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5EF4" w:rsidRDefault="000B5EF4">
      <w:pPr>
        <w:ind w:firstLineChars="0" w:firstLine="0"/>
      </w:pPr>
    </w:p>
    <w:p w:rsidR="000B5EF4" w:rsidRDefault="000B5EF4">
      <w:pPr>
        <w:pStyle w:val="20"/>
        <w:ind w:left="480" w:firstLine="480"/>
      </w:pPr>
    </w:p>
    <w:p w:rsidR="000B5EF4" w:rsidRDefault="000B5EF4">
      <w:pPr>
        <w:pStyle w:val="20"/>
        <w:ind w:left="480" w:firstLine="480"/>
      </w:pPr>
    </w:p>
    <w:p w:rsidR="000B5EF4" w:rsidRDefault="000B5EF4">
      <w:pPr>
        <w:pStyle w:val="20"/>
        <w:ind w:left="480" w:firstLine="480"/>
      </w:pPr>
    </w:p>
    <w:p w:rsidR="000B5EF4" w:rsidRDefault="000B5EF4">
      <w:pPr>
        <w:pStyle w:val="20"/>
        <w:ind w:left="480" w:firstLine="480"/>
      </w:pPr>
    </w:p>
    <w:p w:rsidR="000B5EF4" w:rsidRDefault="00BB21F1">
      <w:pPr>
        <w:pStyle w:val="20"/>
        <w:ind w:left="480" w:firstLine="48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419100</wp:posOffset>
                </wp:positionV>
                <wp:extent cx="4933950" cy="1352550"/>
                <wp:effectExtent l="0" t="0" r="0" b="0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135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4351" w:rsidRDefault="00BB21F1">
                            <w:pPr>
                              <w:ind w:firstLineChars="0" w:firstLine="0"/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52"/>
                              </w:rPr>
                              <w:t>实验室安全培训</w:t>
                            </w:r>
                            <w:r w:rsidR="00334351">
                              <w:rPr>
                                <w:rFonts w:hint="eastAsia"/>
                                <w:b/>
                                <w:sz w:val="52"/>
                              </w:rPr>
                              <w:t>与</w:t>
                            </w:r>
                            <w:r w:rsidR="00334351">
                              <w:rPr>
                                <w:b/>
                                <w:sz w:val="52"/>
                              </w:rPr>
                              <w:t>准入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</w:rPr>
                              <w:t>系统</w:t>
                            </w:r>
                          </w:p>
                          <w:p w:rsidR="000B5EF4" w:rsidRDefault="00BB21F1">
                            <w:pPr>
                              <w:ind w:firstLineChars="0" w:firstLine="0"/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</w:rPr>
                              <w:t>操</w:t>
                            </w:r>
                            <w:r w:rsidR="00334351">
                              <w:rPr>
                                <w:rFonts w:hint="eastAsia"/>
                                <w:b/>
                                <w:sz w:val="52"/>
                              </w:rPr>
                              <w:t>作</w:t>
                            </w:r>
                            <w:r>
                              <w:rPr>
                                <w:b/>
                                <w:sz w:val="52"/>
                              </w:rPr>
                              <w:t>手册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337.3pt;margin-top:33pt;width:388.5pt;height:106.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" filled="f" stroked="f">
                <v:textbox>
                  <w:txbxContent>
                    <w:p w:rsidR="00334351" w:rsidRDefault="00BB21F1">
                      <w:pPr>
                        <w:ind w:firstLineChars="0" w:firstLine="0"/>
                        <w:jc w:val="center"/>
                        <w:rPr>
                          <w:b/>
                          <w:sz w:val="52"/>
                        </w:rPr>
                      </w:pPr>
                      <w:r>
                        <w:rPr>
                          <w:rFonts w:hint="eastAsia"/>
                          <w:b/>
                          <w:sz w:val="52"/>
                        </w:rPr>
                        <w:t>实验室安全培训</w:t>
                      </w:r>
                      <w:r w:rsidR="00334351">
                        <w:rPr>
                          <w:rFonts w:hint="eastAsia"/>
                          <w:b/>
                          <w:sz w:val="52"/>
                        </w:rPr>
                        <w:t>与</w:t>
                      </w:r>
                      <w:r w:rsidR="00334351">
                        <w:rPr>
                          <w:b/>
                          <w:sz w:val="52"/>
                        </w:rPr>
                        <w:t>准入</w:t>
                      </w:r>
                      <w:r>
                        <w:rPr>
                          <w:rFonts w:hint="eastAsia"/>
                          <w:b/>
                          <w:sz w:val="52"/>
                        </w:rPr>
                        <w:t>系统</w:t>
                      </w:r>
                    </w:p>
                    <w:p w:rsidR="000B5EF4" w:rsidRDefault="00BB21F1">
                      <w:pPr>
                        <w:ind w:firstLineChars="0" w:firstLine="0"/>
                        <w:jc w:val="center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sz w:val="52"/>
                        </w:rPr>
                        <w:t>操</w:t>
                      </w:r>
                      <w:r w:rsidR="00334351">
                        <w:rPr>
                          <w:rFonts w:hint="eastAsia"/>
                          <w:b/>
                          <w:sz w:val="52"/>
                        </w:rPr>
                        <w:t>作</w:t>
                      </w:r>
                      <w:r>
                        <w:rPr>
                          <w:b/>
                          <w:sz w:val="52"/>
                        </w:rPr>
                        <w:t>手册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B5EF4" w:rsidRDefault="000B5EF4">
      <w:pPr>
        <w:pStyle w:val="20"/>
        <w:ind w:left="480" w:firstLine="480"/>
      </w:pPr>
    </w:p>
    <w:p w:rsidR="007337F4" w:rsidRDefault="007337F4">
      <w:pPr>
        <w:pStyle w:val="20"/>
        <w:ind w:left="480" w:firstLine="480"/>
      </w:pPr>
    </w:p>
    <w:p w:rsidR="007337F4" w:rsidRDefault="007337F4">
      <w:pPr>
        <w:pStyle w:val="20"/>
        <w:ind w:left="480" w:firstLine="480"/>
      </w:pPr>
    </w:p>
    <w:p w:rsidR="007337F4" w:rsidRDefault="007337F4">
      <w:pPr>
        <w:pStyle w:val="20"/>
        <w:ind w:left="480" w:firstLine="480"/>
      </w:pPr>
    </w:p>
    <w:p w:rsidR="007337F4" w:rsidRDefault="007337F4">
      <w:pPr>
        <w:pStyle w:val="20"/>
        <w:ind w:left="480" w:firstLine="480"/>
      </w:pPr>
    </w:p>
    <w:p w:rsidR="007337F4" w:rsidRDefault="007337F4">
      <w:pPr>
        <w:pStyle w:val="20"/>
        <w:ind w:left="480" w:firstLine="480"/>
      </w:pPr>
    </w:p>
    <w:p w:rsidR="007337F4" w:rsidRDefault="007337F4">
      <w:pPr>
        <w:pStyle w:val="20"/>
        <w:ind w:left="480" w:firstLine="480"/>
      </w:pPr>
    </w:p>
    <w:p w:rsidR="007337F4" w:rsidRDefault="007337F4">
      <w:pPr>
        <w:pStyle w:val="20"/>
        <w:ind w:left="480" w:firstLine="480"/>
      </w:pPr>
    </w:p>
    <w:p w:rsidR="007337F4" w:rsidRDefault="007337F4">
      <w:pPr>
        <w:pStyle w:val="20"/>
        <w:ind w:left="480" w:firstLine="480"/>
      </w:pPr>
    </w:p>
    <w:p w:rsidR="007337F4" w:rsidRDefault="007337F4">
      <w:pPr>
        <w:pStyle w:val="20"/>
        <w:ind w:left="480" w:firstLine="480"/>
      </w:pPr>
    </w:p>
    <w:p w:rsidR="007337F4" w:rsidRDefault="007337F4">
      <w:pPr>
        <w:pStyle w:val="20"/>
        <w:ind w:left="480" w:firstLine="480"/>
      </w:pPr>
    </w:p>
    <w:p w:rsidR="007337F4" w:rsidRDefault="007337F4">
      <w:pPr>
        <w:pStyle w:val="20"/>
        <w:ind w:left="480" w:firstLine="480"/>
      </w:pPr>
    </w:p>
    <w:p w:rsidR="007337F4" w:rsidRDefault="007337F4">
      <w:pPr>
        <w:pStyle w:val="20"/>
        <w:ind w:left="480" w:firstLine="480"/>
        <w:rPr>
          <w:rFonts w:hint="eastAsia"/>
        </w:rPr>
      </w:pPr>
      <w:bookmarkStart w:id="0" w:name="_GoBack"/>
      <w:bookmarkEnd w:id="0"/>
    </w:p>
    <w:sdt>
      <w:sdtPr>
        <w:rPr>
          <w:rFonts w:ascii="宋体" w:eastAsia="宋体" w:hAnsi="宋体" w:cs="Times New Roman"/>
          <w:b/>
          <w:color w:val="auto"/>
          <w:kern w:val="2"/>
          <w:sz w:val="28"/>
          <w:szCs w:val="24"/>
          <w:lang w:val="zh-CN"/>
        </w:rPr>
        <w:id w:val="-1401355620"/>
        <w:docPartObj>
          <w:docPartGallery w:val="Table of Contents"/>
          <w:docPartUnique/>
        </w:docPartObj>
      </w:sdtPr>
      <w:sdtEndPr>
        <w:rPr>
          <w:bCs/>
          <w:sz w:val="24"/>
        </w:rPr>
      </w:sdtEndPr>
      <w:sdtContent>
        <w:p w:rsidR="000B5EF4" w:rsidRDefault="00BB21F1" w:rsidP="00334351">
          <w:pPr>
            <w:pStyle w:val="TOC1"/>
            <w:spacing w:before="0" w:line="324" w:lineRule="auto"/>
            <w:ind w:firstLine="480"/>
            <w:rPr>
              <w:rFonts w:ascii="宋体" w:eastAsia="宋体" w:hAnsi="宋体"/>
              <w:b/>
              <w:color w:val="auto"/>
              <w:sz w:val="28"/>
              <w:szCs w:val="24"/>
            </w:rPr>
          </w:pPr>
          <w:r>
            <w:rPr>
              <w:rFonts w:ascii="宋体" w:eastAsia="宋体" w:hAnsi="宋体"/>
              <w:b/>
              <w:color w:val="auto"/>
              <w:sz w:val="28"/>
              <w:szCs w:val="24"/>
              <w:lang w:val="zh-CN"/>
            </w:rPr>
            <w:t>目录</w:t>
          </w:r>
        </w:p>
        <w:p w:rsidR="000B5EF4" w:rsidRDefault="00BB21F1">
          <w:pPr>
            <w:pStyle w:val="11"/>
            <w:tabs>
              <w:tab w:val="right" w:leader="dot" w:pos="8306"/>
            </w:tabs>
            <w:ind w:firstLine="480"/>
          </w:pPr>
          <w:r>
            <w:rPr>
              <w:rFonts w:ascii="宋体" w:hAnsi="宋体"/>
            </w:rPr>
            <w:fldChar w:fldCharType="begin"/>
          </w:r>
          <w:r>
            <w:rPr>
              <w:rFonts w:ascii="宋体" w:hAnsi="宋体"/>
            </w:rPr>
            <w:instrText xml:space="preserve"> TOC \o "1-3" \h \z \u </w:instrText>
          </w:r>
          <w:r>
            <w:rPr>
              <w:rFonts w:ascii="宋体" w:hAnsi="宋体"/>
            </w:rPr>
            <w:fldChar w:fldCharType="separate"/>
          </w:r>
          <w:hyperlink w:anchor="_Toc15975" w:history="1">
            <w:r>
              <w:rPr>
                <w:rFonts w:hint="eastAsia"/>
              </w:rPr>
              <w:t xml:space="preserve">1 </w:t>
            </w:r>
            <w:r>
              <w:rPr>
                <w:rFonts w:hint="eastAsia"/>
              </w:rPr>
              <w:t>系统登陆及角色选择</w:t>
            </w:r>
            <w:r>
              <w:tab/>
            </w:r>
            <w:r>
              <w:fldChar w:fldCharType="begin"/>
            </w:r>
            <w:r>
              <w:instrText xml:space="preserve"> PAGEREF _Toc15975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:rsidR="000B5EF4" w:rsidRDefault="00DC4388">
          <w:pPr>
            <w:pStyle w:val="23"/>
            <w:tabs>
              <w:tab w:val="right" w:leader="dot" w:pos="8306"/>
            </w:tabs>
            <w:ind w:left="480" w:firstLine="480"/>
          </w:pPr>
          <w:hyperlink w:anchor="_Toc15297" w:history="1">
            <w:r w:rsidR="00BB21F1">
              <w:rPr>
                <w:rFonts w:hint="eastAsia"/>
              </w:rPr>
              <w:t xml:space="preserve">1.1 </w:t>
            </w:r>
            <w:r w:rsidR="00BB21F1">
              <w:rPr>
                <w:rFonts w:hint="eastAsia"/>
              </w:rPr>
              <w:t>移动端登录</w:t>
            </w:r>
            <w:r w:rsidR="00BB21F1">
              <w:tab/>
            </w:r>
            <w:r w:rsidR="00BB21F1">
              <w:fldChar w:fldCharType="begin"/>
            </w:r>
            <w:r w:rsidR="00BB21F1">
              <w:instrText xml:space="preserve"> PAGEREF _Toc15297 \h </w:instrText>
            </w:r>
            <w:r w:rsidR="00BB21F1">
              <w:fldChar w:fldCharType="separate"/>
            </w:r>
            <w:r w:rsidR="00BB21F1">
              <w:t>2</w:t>
            </w:r>
            <w:r w:rsidR="00BB21F1">
              <w:fldChar w:fldCharType="end"/>
            </w:r>
          </w:hyperlink>
        </w:p>
        <w:p w:rsidR="000B5EF4" w:rsidRDefault="00DC4388">
          <w:pPr>
            <w:pStyle w:val="23"/>
            <w:tabs>
              <w:tab w:val="right" w:leader="dot" w:pos="8306"/>
            </w:tabs>
            <w:ind w:left="480" w:firstLine="480"/>
          </w:pPr>
          <w:hyperlink w:anchor="_Toc26180" w:history="1">
            <w:r w:rsidR="00BB21F1">
              <w:rPr>
                <w:rFonts w:hint="eastAsia"/>
              </w:rPr>
              <w:t>1.2 P</w:t>
            </w:r>
            <w:r w:rsidR="00BB21F1">
              <w:t>C</w:t>
            </w:r>
            <w:r w:rsidR="00BB21F1">
              <w:rPr>
                <w:rFonts w:hint="eastAsia"/>
              </w:rPr>
              <w:t>端登录</w:t>
            </w:r>
            <w:r w:rsidR="00BB21F1">
              <w:tab/>
            </w:r>
            <w:r w:rsidR="00BB21F1">
              <w:fldChar w:fldCharType="begin"/>
            </w:r>
            <w:r w:rsidR="00BB21F1">
              <w:instrText xml:space="preserve"> PAGEREF _Toc26180 \h </w:instrText>
            </w:r>
            <w:r w:rsidR="00BB21F1">
              <w:fldChar w:fldCharType="separate"/>
            </w:r>
            <w:r w:rsidR="00BB21F1">
              <w:t>3</w:t>
            </w:r>
            <w:r w:rsidR="00BB21F1">
              <w:fldChar w:fldCharType="end"/>
            </w:r>
          </w:hyperlink>
        </w:p>
        <w:p w:rsidR="000B5EF4" w:rsidRDefault="00DC4388">
          <w:pPr>
            <w:pStyle w:val="11"/>
            <w:tabs>
              <w:tab w:val="right" w:leader="dot" w:pos="8306"/>
            </w:tabs>
            <w:ind w:firstLine="480"/>
          </w:pPr>
          <w:hyperlink w:anchor="_Toc27569" w:history="1">
            <w:r w:rsidR="00BB21F1">
              <w:rPr>
                <w:rFonts w:hint="eastAsia"/>
              </w:rPr>
              <w:t xml:space="preserve">2 </w:t>
            </w:r>
            <w:r w:rsidR="00BB21F1">
              <w:rPr>
                <w:rFonts w:hint="eastAsia"/>
              </w:rPr>
              <w:t>个人中心</w:t>
            </w:r>
            <w:r w:rsidR="00BB21F1">
              <w:tab/>
            </w:r>
            <w:r w:rsidR="00BB21F1">
              <w:fldChar w:fldCharType="begin"/>
            </w:r>
            <w:r w:rsidR="00BB21F1">
              <w:instrText xml:space="preserve"> PAGEREF _Toc27569 \h </w:instrText>
            </w:r>
            <w:r w:rsidR="00BB21F1">
              <w:fldChar w:fldCharType="separate"/>
            </w:r>
            <w:r w:rsidR="00BB21F1">
              <w:t>4</w:t>
            </w:r>
            <w:r w:rsidR="00BB21F1">
              <w:fldChar w:fldCharType="end"/>
            </w:r>
          </w:hyperlink>
        </w:p>
        <w:p w:rsidR="000B5EF4" w:rsidRDefault="00DC4388">
          <w:pPr>
            <w:pStyle w:val="23"/>
            <w:tabs>
              <w:tab w:val="right" w:leader="dot" w:pos="8306"/>
            </w:tabs>
            <w:ind w:left="480" w:firstLine="480"/>
          </w:pPr>
          <w:hyperlink w:anchor="_Toc18041" w:history="1">
            <w:r w:rsidR="00BB21F1">
              <w:rPr>
                <w:rFonts w:hint="eastAsia"/>
              </w:rPr>
              <w:t xml:space="preserve">2.1 </w:t>
            </w:r>
            <w:r w:rsidR="00BB21F1">
              <w:rPr>
                <w:rFonts w:hint="eastAsia"/>
              </w:rPr>
              <w:t>常规考试</w:t>
            </w:r>
            <w:r w:rsidR="00BB21F1">
              <w:tab/>
            </w:r>
            <w:r w:rsidR="00BB21F1">
              <w:fldChar w:fldCharType="begin"/>
            </w:r>
            <w:r w:rsidR="00BB21F1">
              <w:instrText xml:space="preserve"> PAGEREF _Toc18041 \h </w:instrText>
            </w:r>
            <w:r w:rsidR="00BB21F1">
              <w:fldChar w:fldCharType="separate"/>
            </w:r>
            <w:r w:rsidR="00BB21F1">
              <w:t>5</w:t>
            </w:r>
            <w:r w:rsidR="00BB21F1">
              <w:fldChar w:fldCharType="end"/>
            </w:r>
          </w:hyperlink>
        </w:p>
        <w:p w:rsidR="000B5EF4" w:rsidRDefault="00DC4388">
          <w:pPr>
            <w:pStyle w:val="31"/>
            <w:tabs>
              <w:tab w:val="right" w:leader="dot" w:pos="8306"/>
            </w:tabs>
            <w:ind w:left="960" w:firstLine="480"/>
          </w:pPr>
          <w:hyperlink w:anchor="_Toc18213" w:history="1">
            <w:r w:rsidR="00BB21F1">
              <w:rPr>
                <w:rFonts w:hint="eastAsia"/>
              </w:rPr>
              <w:t xml:space="preserve">2.1.1 </w:t>
            </w:r>
            <w:r w:rsidR="00BB21F1">
              <w:rPr>
                <w:rFonts w:hint="eastAsia"/>
              </w:rPr>
              <w:t>我的考试</w:t>
            </w:r>
            <w:r w:rsidR="00BB21F1">
              <w:tab/>
            </w:r>
            <w:r w:rsidR="00BB21F1">
              <w:fldChar w:fldCharType="begin"/>
            </w:r>
            <w:r w:rsidR="00BB21F1">
              <w:instrText xml:space="preserve"> PAGEREF _Toc18213 \h </w:instrText>
            </w:r>
            <w:r w:rsidR="00BB21F1">
              <w:fldChar w:fldCharType="separate"/>
            </w:r>
            <w:r w:rsidR="00BB21F1">
              <w:t>5</w:t>
            </w:r>
            <w:r w:rsidR="00BB21F1">
              <w:fldChar w:fldCharType="end"/>
            </w:r>
          </w:hyperlink>
        </w:p>
        <w:p w:rsidR="000B5EF4" w:rsidRDefault="00DC4388">
          <w:pPr>
            <w:pStyle w:val="31"/>
            <w:tabs>
              <w:tab w:val="right" w:leader="dot" w:pos="8306"/>
            </w:tabs>
            <w:ind w:left="960" w:firstLine="480"/>
          </w:pPr>
          <w:hyperlink w:anchor="_Toc23430" w:history="1">
            <w:r w:rsidR="00BB21F1">
              <w:rPr>
                <w:rFonts w:hint="eastAsia"/>
              </w:rPr>
              <w:t xml:space="preserve">2.1.2 </w:t>
            </w:r>
            <w:r w:rsidR="00BB21F1">
              <w:rPr>
                <w:rFonts w:hint="eastAsia"/>
              </w:rPr>
              <w:t>我的成绩</w:t>
            </w:r>
            <w:r w:rsidR="00BB21F1">
              <w:tab/>
            </w:r>
            <w:r w:rsidR="00BB21F1">
              <w:fldChar w:fldCharType="begin"/>
            </w:r>
            <w:r w:rsidR="00BB21F1">
              <w:instrText xml:space="preserve"> PAGEREF _Toc23430 \h </w:instrText>
            </w:r>
            <w:r w:rsidR="00BB21F1">
              <w:fldChar w:fldCharType="separate"/>
            </w:r>
            <w:r w:rsidR="00BB21F1">
              <w:t>7</w:t>
            </w:r>
            <w:r w:rsidR="00BB21F1">
              <w:fldChar w:fldCharType="end"/>
            </w:r>
          </w:hyperlink>
        </w:p>
        <w:p w:rsidR="000B5EF4" w:rsidRDefault="00DC4388">
          <w:pPr>
            <w:pStyle w:val="23"/>
            <w:tabs>
              <w:tab w:val="right" w:leader="dot" w:pos="8306"/>
            </w:tabs>
            <w:ind w:left="480" w:firstLine="480"/>
          </w:pPr>
          <w:hyperlink w:anchor="_Toc16100" w:history="1">
            <w:r w:rsidR="00BB21F1">
              <w:rPr>
                <w:rFonts w:hint="eastAsia"/>
              </w:rPr>
              <w:t xml:space="preserve">2.2 </w:t>
            </w:r>
            <w:r w:rsidR="00BB21F1">
              <w:rPr>
                <w:rFonts w:hint="eastAsia"/>
              </w:rPr>
              <w:t>收藏夹</w:t>
            </w:r>
            <w:r w:rsidR="00BB21F1">
              <w:tab/>
            </w:r>
            <w:r w:rsidR="00BB21F1">
              <w:fldChar w:fldCharType="begin"/>
            </w:r>
            <w:r w:rsidR="00BB21F1">
              <w:instrText xml:space="preserve"> PAGEREF _Toc16100 \h </w:instrText>
            </w:r>
            <w:r w:rsidR="00BB21F1">
              <w:fldChar w:fldCharType="separate"/>
            </w:r>
            <w:r w:rsidR="00BB21F1">
              <w:t>8</w:t>
            </w:r>
            <w:r w:rsidR="00BB21F1">
              <w:fldChar w:fldCharType="end"/>
            </w:r>
          </w:hyperlink>
        </w:p>
        <w:p w:rsidR="000B5EF4" w:rsidRDefault="00DC4388">
          <w:pPr>
            <w:pStyle w:val="11"/>
            <w:tabs>
              <w:tab w:val="right" w:leader="dot" w:pos="8306"/>
            </w:tabs>
            <w:ind w:firstLine="480"/>
          </w:pPr>
          <w:hyperlink w:anchor="_Toc18488" w:history="1">
            <w:r w:rsidR="00BB21F1">
              <w:rPr>
                <w:rFonts w:hint="eastAsia"/>
              </w:rPr>
              <w:t xml:space="preserve">3 </w:t>
            </w:r>
            <w:r w:rsidR="00BB21F1">
              <w:rPr>
                <w:rFonts w:hint="eastAsia"/>
              </w:rPr>
              <w:t>题库练习</w:t>
            </w:r>
            <w:r w:rsidR="00BB21F1">
              <w:tab/>
            </w:r>
            <w:r w:rsidR="00BB21F1">
              <w:fldChar w:fldCharType="begin"/>
            </w:r>
            <w:r w:rsidR="00BB21F1">
              <w:instrText xml:space="preserve"> PAGEREF _Toc18488 \h </w:instrText>
            </w:r>
            <w:r w:rsidR="00BB21F1">
              <w:fldChar w:fldCharType="separate"/>
            </w:r>
            <w:r w:rsidR="00BB21F1">
              <w:t>8</w:t>
            </w:r>
            <w:r w:rsidR="00BB21F1">
              <w:fldChar w:fldCharType="end"/>
            </w:r>
          </w:hyperlink>
        </w:p>
        <w:p w:rsidR="000B5EF4" w:rsidRDefault="00BB21F1">
          <w:pPr>
            <w:spacing w:line="324" w:lineRule="auto"/>
            <w:ind w:firstLineChars="0" w:firstLine="0"/>
          </w:pPr>
          <w:r>
            <w:rPr>
              <w:rFonts w:ascii="宋体" w:hAnsi="宋体"/>
              <w:bCs/>
              <w:lang w:val="zh-CN"/>
            </w:rPr>
            <w:fldChar w:fldCharType="end"/>
          </w:r>
        </w:p>
      </w:sdtContent>
    </w:sdt>
    <w:p w:rsidR="000B5EF4" w:rsidRDefault="00BB21F1">
      <w:pPr>
        <w:ind w:firstLineChars="0" w:firstLine="0"/>
        <w:jc w:val="left"/>
        <w:rPr>
          <w:rFonts w:ascii="宋体" w:hAnsi="宋体" w:cstheme="minorBidi"/>
          <w:spacing w:val="5"/>
          <w:sz w:val="32"/>
          <w:szCs w:val="32"/>
        </w:rPr>
      </w:pPr>
      <w:r>
        <w:br w:type="page"/>
      </w:r>
    </w:p>
    <w:p w:rsidR="000B5EF4" w:rsidRDefault="00BB21F1">
      <w:pPr>
        <w:pStyle w:val="1"/>
      </w:pPr>
      <w:bookmarkStart w:id="1" w:name="_Toc15975"/>
      <w:r>
        <w:rPr>
          <w:rFonts w:hint="eastAsia"/>
        </w:rPr>
        <w:lastRenderedPageBreak/>
        <w:t>系统登陆及角色选择</w:t>
      </w:r>
      <w:bookmarkEnd w:id="1"/>
    </w:p>
    <w:p w:rsidR="000B5EF4" w:rsidRDefault="00BB21F1">
      <w:pPr>
        <w:pStyle w:val="2"/>
      </w:pPr>
      <w:bookmarkStart w:id="2" w:name="_Toc15297"/>
      <w:r>
        <w:rPr>
          <w:rFonts w:hint="eastAsia"/>
        </w:rPr>
        <w:t>移动端登录</w:t>
      </w:r>
      <w:bookmarkEnd w:id="2"/>
    </w:p>
    <w:p w:rsidR="000B5EF4" w:rsidRDefault="00BB21F1">
      <w:pPr>
        <w:pStyle w:val="20"/>
        <w:spacing w:after="0"/>
        <w:ind w:leftChars="0" w:left="0" w:firstLine="480"/>
      </w:pPr>
      <w:r>
        <w:rPr>
          <w:rFonts w:hint="eastAsia"/>
        </w:rPr>
        <w:t>在手机浏览器地址栏中输入</w:t>
      </w:r>
      <w:r>
        <w:rPr>
          <w:rFonts w:hint="eastAsia"/>
        </w:rPr>
        <w:t>https://labexam.bit.edu.cn/lab-platform-mobile/</w:t>
      </w:r>
      <w:r>
        <w:rPr>
          <w:rFonts w:hint="eastAsia"/>
        </w:rPr>
        <w:t>进入登录页面，也可通过手机移动</w:t>
      </w:r>
      <w:proofErr w:type="gramStart"/>
      <w:r>
        <w:rPr>
          <w:rFonts w:hint="eastAsia"/>
        </w:rPr>
        <w:t>端扫码</w:t>
      </w:r>
      <w:proofErr w:type="gramEnd"/>
      <w:r>
        <w:rPr>
          <w:rFonts w:hint="eastAsia"/>
        </w:rPr>
        <w:t>进入。使用统一身份认证账号密码登录。</w:t>
      </w:r>
    </w:p>
    <w:p w:rsidR="000B5EF4" w:rsidRDefault="00BB21F1">
      <w:pPr>
        <w:pStyle w:val="20"/>
        <w:spacing w:after="0" w:line="0" w:lineRule="atLeast"/>
        <w:ind w:leftChars="0" w:left="0" w:firstLineChars="0" w:firstLine="0"/>
        <w:jc w:val="center"/>
      </w:pPr>
      <w:r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114300" distR="114300">
            <wp:extent cx="1800225" cy="1800225"/>
            <wp:effectExtent l="0" t="0" r="9525" b="9525"/>
            <wp:docPr id="4" name="图片 4" descr="httpslabexam.bit.edu.cnlab-platform-mob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ttpslabexam.bit.edu.cnlab-platform-mobil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EF4" w:rsidRDefault="00BB21F1">
      <w:pPr>
        <w:pStyle w:val="20"/>
        <w:spacing w:after="0" w:line="0" w:lineRule="atLeast"/>
        <w:ind w:leftChars="0" w:left="0" w:firstLineChars="0" w:firstLine="0"/>
        <w:jc w:val="center"/>
      </w:pPr>
      <w:r>
        <w:rPr>
          <w:noProof/>
        </w:rPr>
        <w:drawing>
          <wp:inline distT="0" distB="0" distL="114300" distR="114300">
            <wp:extent cx="3202305" cy="2943225"/>
            <wp:effectExtent l="0" t="0" r="17145" b="952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0230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EF4" w:rsidRDefault="00BB21F1">
      <w:pPr>
        <w:pStyle w:val="20"/>
        <w:spacing w:after="0"/>
        <w:ind w:leftChars="0" w:left="0" w:firstLine="480"/>
        <w:rPr>
          <w:rFonts w:ascii="宋体" w:hAnsi="宋体"/>
        </w:rPr>
      </w:pPr>
      <w:r>
        <w:rPr>
          <w:rFonts w:ascii="宋体" w:hAnsi="宋体" w:hint="eastAsia"/>
        </w:rPr>
        <w:t>点击“实验室安全培训系统”。</w:t>
      </w:r>
    </w:p>
    <w:p w:rsidR="000B5EF4" w:rsidRDefault="00BB21F1">
      <w:pPr>
        <w:pStyle w:val="20"/>
        <w:spacing w:after="0"/>
        <w:ind w:leftChars="0" w:left="0" w:firstLineChars="0" w:firstLine="0"/>
        <w:jc w:val="center"/>
        <w:rPr>
          <w:rFonts w:ascii="宋体" w:hAnsi="宋体"/>
        </w:rPr>
      </w:pPr>
      <w:r>
        <w:rPr>
          <w:noProof/>
        </w:rPr>
        <w:drawing>
          <wp:inline distT="0" distB="0" distL="114300" distR="114300">
            <wp:extent cx="2570480" cy="2014220"/>
            <wp:effectExtent l="0" t="0" r="1270" b="508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0480" cy="20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EF4" w:rsidRDefault="00BB21F1">
      <w:pPr>
        <w:pStyle w:val="20"/>
        <w:spacing w:after="0"/>
        <w:ind w:leftChars="0" w:left="0" w:firstLine="480"/>
        <w:rPr>
          <w:rFonts w:ascii="宋体" w:hAnsi="宋体"/>
        </w:rPr>
      </w:pPr>
      <w:r>
        <w:rPr>
          <w:rFonts w:ascii="宋体" w:hAnsi="宋体" w:hint="eastAsia"/>
        </w:rPr>
        <w:lastRenderedPageBreak/>
        <w:t>可在移动端直接进行在线学习、题库练习、在线考试、查询成绩与资质。</w:t>
      </w:r>
    </w:p>
    <w:p w:rsidR="000B5EF4" w:rsidRDefault="00BB21F1">
      <w:pPr>
        <w:pStyle w:val="20"/>
        <w:spacing w:after="0" w:line="0" w:lineRule="atLeast"/>
        <w:ind w:leftChars="0" w:left="0" w:firstLineChars="0" w:firstLine="0"/>
        <w:jc w:val="center"/>
      </w:pPr>
      <w:r>
        <w:rPr>
          <w:rFonts w:hint="eastAsia"/>
        </w:rPr>
        <w:t xml:space="preserve"> </w:t>
      </w:r>
      <w:r>
        <w:t xml:space="preserve"> </w:t>
      </w:r>
      <w:r>
        <w:rPr>
          <w:noProof/>
        </w:rPr>
        <w:drawing>
          <wp:inline distT="0" distB="0" distL="114300" distR="114300">
            <wp:extent cx="2506345" cy="2867025"/>
            <wp:effectExtent l="0" t="0" r="8255" b="952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0634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EF4" w:rsidRDefault="000B5EF4">
      <w:pPr>
        <w:ind w:firstLineChars="0" w:firstLine="0"/>
      </w:pPr>
    </w:p>
    <w:p w:rsidR="000B5EF4" w:rsidRDefault="00BB21F1">
      <w:pPr>
        <w:pStyle w:val="2"/>
      </w:pPr>
      <w:bookmarkStart w:id="3" w:name="_Toc26180"/>
      <w:r>
        <w:rPr>
          <w:rFonts w:hint="eastAsia"/>
        </w:rPr>
        <w:t>P</w:t>
      </w:r>
      <w:r>
        <w:t>C</w:t>
      </w:r>
      <w:r>
        <w:rPr>
          <w:rFonts w:hint="eastAsia"/>
        </w:rPr>
        <w:t>端登录</w:t>
      </w:r>
      <w:bookmarkEnd w:id="3"/>
    </w:p>
    <w:p w:rsidR="000B5EF4" w:rsidRDefault="00BB21F1">
      <w:pPr>
        <w:pStyle w:val="20"/>
        <w:spacing w:after="0"/>
        <w:ind w:leftChars="0" w:left="0" w:firstLine="480"/>
      </w:pPr>
      <w:r>
        <w:rPr>
          <w:rFonts w:hint="eastAsia"/>
        </w:rPr>
        <w:t>在浏览器地址栏中输入</w:t>
      </w:r>
      <w:r>
        <w:rPr>
          <w:rFonts w:ascii="宋体" w:hAnsi="宋体" w:cs="宋体" w:hint="eastAsia"/>
          <w:b/>
          <w:bCs/>
        </w:rPr>
        <w:t>https://labexam.bit.edu.cn/lab-platform</w:t>
      </w:r>
      <w:r>
        <w:rPr>
          <w:rFonts w:hint="eastAsia"/>
        </w:rPr>
        <w:t>进入登录页面，校内师生使用统一身份认证账号密码登录。</w:t>
      </w:r>
    </w:p>
    <w:p w:rsidR="000B5EF4" w:rsidRDefault="00BB21F1">
      <w:pPr>
        <w:pStyle w:val="20"/>
        <w:spacing w:after="0"/>
        <w:ind w:leftChars="0" w:left="0" w:firstLineChars="0" w:firstLine="0"/>
        <w:jc w:val="center"/>
      </w:pPr>
      <w:r>
        <w:rPr>
          <w:noProof/>
        </w:rPr>
        <w:drawing>
          <wp:inline distT="0" distB="0" distL="114300" distR="114300">
            <wp:extent cx="3555365" cy="3258185"/>
            <wp:effectExtent l="0" t="0" r="6985" b="1841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55365" cy="325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EF4" w:rsidRDefault="00BB21F1">
      <w:pPr>
        <w:pStyle w:val="20"/>
        <w:spacing w:after="0"/>
        <w:ind w:leftChars="0" w:left="0" w:firstLine="480"/>
      </w:pPr>
      <w:r>
        <w:rPr>
          <w:rFonts w:hint="eastAsia"/>
        </w:rPr>
        <w:t>登录后，跳出“选择角色”对话框，单击对话框中“学生”或“教师”角色右侧的“选择”按钮，进入实验室安全培训系统。</w:t>
      </w:r>
    </w:p>
    <w:p w:rsidR="000B5EF4" w:rsidRDefault="00BB21F1">
      <w:pPr>
        <w:pStyle w:val="20"/>
        <w:snapToGrid w:val="0"/>
        <w:spacing w:after="0" w:line="0" w:lineRule="atLeast"/>
        <w:ind w:leftChars="0" w:left="0"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4208145" cy="1930400"/>
            <wp:effectExtent l="0" t="0" r="1905" b="1270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08145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EF4" w:rsidRDefault="00BB21F1">
      <w:pPr>
        <w:pStyle w:val="20"/>
        <w:snapToGrid w:val="0"/>
        <w:spacing w:after="0" w:line="0" w:lineRule="atLeast"/>
        <w:ind w:leftChars="0" w:left="0" w:firstLineChars="0" w:firstLine="0"/>
      </w:pPr>
      <w:r>
        <w:rPr>
          <w:noProof/>
        </w:rPr>
        <w:drawing>
          <wp:inline distT="0" distB="0" distL="114300" distR="114300">
            <wp:extent cx="5274310" cy="2639695"/>
            <wp:effectExtent l="0" t="0" r="2540" b="825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EF4" w:rsidRDefault="00BB21F1">
      <w:pPr>
        <w:pStyle w:val="1"/>
      </w:pPr>
      <w:bookmarkStart w:id="4" w:name="_Toc27569"/>
      <w:r>
        <w:rPr>
          <w:rFonts w:hint="eastAsia"/>
        </w:rPr>
        <w:t>个人中心</w:t>
      </w:r>
      <w:bookmarkEnd w:id="4"/>
    </w:p>
    <w:p w:rsidR="000B5EF4" w:rsidRDefault="00BB21F1">
      <w:pPr>
        <w:ind w:firstLine="480"/>
      </w:pPr>
      <w:r>
        <w:rPr>
          <w:rFonts w:hint="eastAsia"/>
        </w:rPr>
        <w:t>鼠标移到顶部导航栏最右侧的登录人姓名处，在展开的菜单中点击“个人中心”，即可进入个人中心页面查看到个人的考试与收藏夹。也可直接点击导航栏中的“个人中心”进行查看。</w:t>
      </w:r>
    </w:p>
    <w:p w:rsidR="000B5EF4" w:rsidRDefault="00BB21F1">
      <w:pPr>
        <w:pStyle w:val="20"/>
        <w:ind w:leftChars="0" w:left="0" w:firstLineChars="0" w:firstLine="0"/>
      </w:pPr>
      <w:r>
        <w:rPr>
          <w:noProof/>
        </w:rPr>
        <w:drawing>
          <wp:inline distT="0" distB="0" distL="114300" distR="114300">
            <wp:extent cx="5267325" cy="2755900"/>
            <wp:effectExtent l="0" t="0" r="9525" b="6350"/>
            <wp:docPr id="2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EF4" w:rsidRDefault="00BB21F1">
      <w:pPr>
        <w:pStyle w:val="2"/>
      </w:pPr>
      <w:bookmarkStart w:id="5" w:name="_Toc103790487"/>
      <w:bookmarkStart w:id="6" w:name="_Toc18041"/>
      <w:r>
        <w:rPr>
          <w:rFonts w:hint="eastAsia"/>
        </w:rPr>
        <w:lastRenderedPageBreak/>
        <w:t>常规考试</w:t>
      </w:r>
      <w:bookmarkEnd w:id="5"/>
      <w:bookmarkEnd w:id="6"/>
    </w:p>
    <w:p w:rsidR="000B5EF4" w:rsidRDefault="00BB21F1">
      <w:pPr>
        <w:pStyle w:val="3"/>
        <w:spacing w:before="163"/>
      </w:pPr>
      <w:bookmarkStart w:id="7" w:name="_Toc103790488"/>
      <w:bookmarkStart w:id="8" w:name="_Toc18213"/>
      <w:r>
        <w:rPr>
          <w:rFonts w:hint="eastAsia"/>
        </w:rPr>
        <w:t>我的考试</w:t>
      </w:r>
      <w:bookmarkEnd w:id="7"/>
      <w:bookmarkEnd w:id="8"/>
    </w:p>
    <w:p w:rsidR="000B5EF4" w:rsidRDefault="00BB21F1">
      <w:pPr>
        <w:ind w:firstLine="480"/>
      </w:pPr>
      <w:r>
        <w:rPr>
          <w:rFonts w:hint="eastAsia"/>
        </w:rPr>
        <w:t>可查看我的常规考试列表。列表中展示了考试名称、完成时间、学习进度（未开始、学习中、已完成）、考核状态（未考核、未通过和已通过）等信息。</w:t>
      </w:r>
    </w:p>
    <w:p w:rsidR="000B5EF4" w:rsidRDefault="00BB21F1">
      <w:pPr>
        <w:ind w:firstLineChars="0" w:firstLine="0"/>
      </w:pPr>
      <w:r>
        <w:rPr>
          <w:noProof/>
        </w:rPr>
        <w:drawing>
          <wp:inline distT="0" distB="0" distL="114300" distR="114300">
            <wp:extent cx="5264785" cy="3025775"/>
            <wp:effectExtent l="0" t="0" r="12065" b="317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EF4" w:rsidRDefault="000B5EF4">
      <w:pPr>
        <w:pStyle w:val="20"/>
        <w:snapToGrid w:val="0"/>
        <w:spacing w:after="0" w:line="240" w:lineRule="auto"/>
        <w:ind w:leftChars="0" w:left="0" w:firstLineChars="0" w:firstLine="0"/>
      </w:pPr>
    </w:p>
    <w:p w:rsidR="000B5EF4" w:rsidRDefault="00BB21F1">
      <w:pPr>
        <w:pStyle w:val="4"/>
      </w:pPr>
      <w:r>
        <w:rPr>
          <w:rFonts w:hint="eastAsia"/>
        </w:rPr>
        <w:t>去考试</w:t>
      </w:r>
    </w:p>
    <w:p w:rsidR="000B5EF4" w:rsidRDefault="00BB21F1">
      <w:pPr>
        <w:pStyle w:val="20"/>
        <w:spacing w:after="0"/>
        <w:ind w:leftChars="0" w:left="0" w:firstLine="480"/>
      </w:pPr>
      <w:r>
        <w:rPr>
          <w:rFonts w:hint="eastAsia"/>
        </w:rPr>
        <w:t>在考试列表页面，选任一完成学习的考试，点击右侧“去考试”；或者在学习内容页面，点击页面上方的“去考试”，那么将弹出本场考试的相关信息。</w:t>
      </w:r>
    </w:p>
    <w:p w:rsidR="000B5EF4" w:rsidRDefault="00BB21F1">
      <w:pPr>
        <w:pStyle w:val="20"/>
        <w:spacing w:after="0"/>
        <w:ind w:leftChars="0" w:left="0" w:firstLine="480"/>
      </w:pPr>
      <w:r>
        <w:rPr>
          <w:rFonts w:hint="eastAsia"/>
        </w:rPr>
        <w:t>点击弹窗中的“开始考试”按钮，</w:t>
      </w:r>
      <w:proofErr w:type="gramStart"/>
      <w:r>
        <w:rPr>
          <w:rFonts w:hint="eastAsia"/>
        </w:rPr>
        <w:t>若学习时长未</w:t>
      </w:r>
      <w:proofErr w:type="gramEnd"/>
      <w:r>
        <w:rPr>
          <w:rFonts w:hint="eastAsia"/>
        </w:rPr>
        <w:t>满足要求，将会弹窗提示“您尚未达到最低学习要求，请完成学习后重试”。此时就需要按照学习内容的要求继续学习，达到指定的学习时长方可参加考试。</w:t>
      </w:r>
    </w:p>
    <w:p w:rsidR="000B5EF4" w:rsidRDefault="000B5EF4">
      <w:pPr>
        <w:pStyle w:val="20"/>
        <w:snapToGrid w:val="0"/>
        <w:spacing w:after="0" w:line="240" w:lineRule="auto"/>
        <w:ind w:leftChars="0" w:left="0" w:firstLineChars="0" w:firstLine="0"/>
      </w:pPr>
    </w:p>
    <w:p w:rsidR="000B5EF4" w:rsidRDefault="00BB21F1">
      <w:pPr>
        <w:pStyle w:val="20"/>
        <w:snapToGrid w:val="0"/>
        <w:spacing w:after="0" w:line="240" w:lineRule="auto"/>
        <w:ind w:leftChars="0" w:left="0" w:firstLineChars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2627630</wp:posOffset>
                </wp:positionH>
                <wp:positionV relativeFrom="paragraph">
                  <wp:posOffset>1245235</wp:posOffset>
                </wp:positionV>
                <wp:extent cx="9525" cy="419100"/>
                <wp:effectExtent l="79375" t="635" r="82550" b="18415"/>
                <wp:wrapNone/>
                <wp:docPr id="83" name="直接箭头连接符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191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2" type="#_x0000_t32" style="position:absolute;left:0pt;margin-left:206.9pt;margin-top:98.05pt;height:33pt;width:0.75pt;z-index:251660288;mso-width-relative:page;mso-height-relative:page;" filled="f" stroked="t" coordsize="21600,21600" o:gfxdata="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Dbint7aAAAACwEAAA8AAAAAAAAAAQAgAAAA&#10;IgAAAGRycy9kb3ducmV2LnhtbFBLAQIUABQAAAAIAIdO4kDayKcoCQIAAOMDAAAOAAAAAAAAAAEA&#10;IAAAACkBAABkcnMvZTJvRG9jLnhtbFBLBQYAAAAABgAGAFkBAACkBQAAAAA=&#10;">
                <v:fill on="f" focussize="0,0"/>
                <v:stroke weight="3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5270500" cy="1398905"/>
            <wp:effectExtent l="0" t="0" r="6350" b="10795"/>
            <wp:docPr id="7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EF4" w:rsidRDefault="00BB21F1">
      <w:pPr>
        <w:pStyle w:val="20"/>
        <w:snapToGrid w:val="0"/>
        <w:spacing w:after="0" w:line="240" w:lineRule="auto"/>
        <w:ind w:leftChars="0" w:left="0"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8595" cy="1225550"/>
            <wp:effectExtent l="0" t="0" r="8255" b="12700"/>
            <wp:docPr id="75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2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EF4" w:rsidRDefault="00BB21F1">
      <w:pPr>
        <w:pStyle w:val="20"/>
        <w:spacing w:after="0"/>
        <w:ind w:leftChars="0" w:left="0" w:firstLine="480"/>
      </w:pPr>
      <w:r>
        <w:rPr>
          <w:rFonts w:hint="eastAsia"/>
        </w:rPr>
        <w:t>当学习时长满足要求后，再次去考试，根据需要进行考前承诺，</w:t>
      </w:r>
      <w:bookmarkStart w:id="9" w:name="OLE_LINK12"/>
      <w:r>
        <w:rPr>
          <w:rFonts w:hint="eastAsia"/>
        </w:rPr>
        <w:t>考前承诺有两种形式：</w:t>
      </w:r>
    </w:p>
    <w:p w:rsidR="000B5EF4" w:rsidRDefault="00BB21F1">
      <w:pPr>
        <w:pStyle w:val="20"/>
        <w:spacing w:after="0"/>
        <w:ind w:leftChars="0" w:left="0" w:firstLine="480"/>
      </w:pPr>
      <w:r>
        <w:rPr>
          <w:rFonts w:hint="eastAsia"/>
        </w:rPr>
        <w:t>1</w:t>
      </w:r>
      <w:r>
        <w:rPr>
          <w:rFonts w:hint="eastAsia"/>
        </w:rPr>
        <w:t>）勾选模式，</w:t>
      </w:r>
      <w:proofErr w:type="gramStart"/>
      <w:r>
        <w:rPr>
          <w:rFonts w:hint="eastAsia"/>
        </w:rPr>
        <w:t>勾选‘我承诺复选框’</w:t>
      </w:r>
      <w:proofErr w:type="gramEnd"/>
      <w:r>
        <w:rPr>
          <w:rFonts w:hint="eastAsia"/>
        </w:rPr>
        <w:t>并确定。</w:t>
      </w:r>
    </w:p>
    <w:p w:rsidR="000B5EF4" w:rsidRDefault="00BB21F1">
      <w:pPr>
        <w:pStyle w:val="20"/>
        <w:spacing w:after="0"/>
        <w:ind w:leftChars="0" w:left="0" w:firstLineChars="0" w:firstLine="0"/>
      </w:pPr>
      <w:r>
        <w:rPr>
          <w:noProof/>
        </w:rPr>
        <w:drawing>
          <wp:inline distT="0" distB="0" distL="0" distR="0">
            <wp:extent cx="5274310" cy="2558415"/>
            <wp:effectExtent l="19050" t="19050" r="21590" b="13335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/>
                    </pic:cNvPicPr>
                  </pic:nvPicPr>
                  <pic:blipFill>
                    <a:blip r:embed="rId20"/>
                    <a:srcRect b="103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89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0B5EF4" w:rsidRDefault="00BB21F1">
      <w:pPr>
        <w:pStyle w:val="20"/>
        <w:spacing w:after="0"/>
        <w:ind w:leftChars="0" w:left="0" w:firstLineChars="0"/>
        <w:jc w:val="left"/>
      </w:pPr>
      <w:r>
        <w:rPr>
          <w:rFonts w:hint="eastAsia"/>
        </w:rPr>
        <w:t>2</w:t>
      </w:r>
      <w:r>
        <w:rPr>
          <w:rFonts w:hint="eastAsia"/>
        </w:rPr>
        <w:t>）手签模式，阅读安全承诺书内容，通过手机端扫描二维码，在手机端进行签名并提交。签名提交成功后，签名信息会显示在承诺书中，在进入考试前可多次进行签名。</w:t>
      </w:r>
    </w:p>
    <w:p w:rsidR="000B5EF4" w:rsidRDefault="00BB21F1">
      <w:pPr>
        <w:pStyle w:val="20"/>
        <w:spacing w:after="0"/>
        <w:ind w:leftChars="0" w:left="0" w:firstLineChars="0" w:firstLine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1384935</wp:posOffset>
                </wp:positionH>
                <wp:positionV relativeFrom="paragraph">
                  <wp:posOffset>1681480</wp:posOffset>
                </wp:positionV>
                <wp:extent cx="561975" cy="0"/>
                <wp:effectExtent l="0" t="85725" r="9525" b="85725"/>
                <wp:wrapNone/>
                <wp:docPr id="136" name="直接箭头连接符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975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2" type="#_x0000_t32" style="position:absolute;left:0pt;margin-left:109.05pt;margin-top:132.4pt;height:0pt;width:44.25pt;z-index:251663360;mso-width-relative:page;mso-height-relative:page;" filled="f" stroked="t" coordsize="21600,21600" o:gfxdata="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JmCKEvYAAAACwEAAA8AAAAAAAAAAQAgAAAAIgAA&#10;AGRycy9kb3ducmV2LnhtbFBLAQIUABQAAAAIAIdO4kCmR/wpCAIAAOIDAAAOAAAAAAAAAAEAIAAA&#10;ACcBAABkcnMvZTJvRG9jLnhtbFBLBQYAAAAABgAGAFkBAAChBQAAAAA=&#10;">
                <v:fill on="f" focussize="0,0"/>
                <v:stroke weight="3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1337310" cy="2897505"/>
            <wp:effectExtent l="19050" t="19050" r="15240" b="17145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3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48355" cy="2921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3444240" cy="2883535"/>
            <wp:effectExtent l="19050" t="19050" r="22860" b="12065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/>
                    <pic:cNvPicPr>
                      <a:picLocks noChangeAspect="1"/>
                    </pic:cNvPicPr>
                  </pic:nvPicPr>
                  <pic:blipFill>
                    <a:blip r:embed="rId22"/>
                    <a:srcRect l="6657"/>
                    <a:stretch>
                      <a:fillRect/>
                    </a:stretch>
                  </pic:blipFill>
                  <pic:spPr>
                    <a:xfrm>
                      <a:off x="0" y="0"/>
                      <a:ext cx="3453844" cy="289207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B5EF4" w:rsidRDefault="00BB21F1">
      <w:pPr>
        <w:pStyle w:val="20"/>
        <w:snapToGrid w:val="0"/>
        <w:spacing w:after="0"/>
        <w:ind w:leftChars="0" w:left="0" w:firstLine="480"/>
      </w:pPr>
      <w:r>
        <w:rPr>
          <w:rFonts w:hint="eastAsia"/>
        </w:rPr>
        <w:lastRenderedPageBreak/>
        <w:t>完成考前承诺后，点击下方的“开始考试”，即可进入考试页面开始考核。</w:t>
      </w:r>
    </w:p>
    <w:bookmarkEnd w:id="9"/>
    <w:p w:rsidR="000B5EF4" w:rsidRDefault="00BB21F1">
      <w:pPr>
        <w:pStyle w:val="20"/>
        <w:snapToGrid w:val="0"/>
        <w:spacing w:after="0"/>
        <w:ind w:leftChars="0" w:left="0" w:firstLine="480"/>
      </w:pPr>
      <w:r>
        <w:rPr>
          <w:rFonts w:hint="eastAsia"/>
        </w:rPr>
        <w:t>考试页面底部，隐藏了考试答题卡，可以点击“</w:t>
      </w:r>
      <w:r>
        <w:rPr>
          <w:noProof/>
        </w:rPr>
        <w:drawing>
          <wp:inline distT="0" distB="0" distL="114300" distR="114300">
            <wp:extent cx="470535" cy="153670"/>
            <wp:effectExtent l="0" t="0" r="5715" b="0"/>
            <wp:docPr id="78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3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5927" cy="155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”展开查看；点击题号如“</w:t>
      </w:r>
      <w:r>
        <w:t>7</w:t>
      </w:r>
      <w:r>
        <w:rPr>
          <w:rFonts w:hint="eastAsia"/>
        </w:rPr>
        <w:t>”可跳到该题目进行作答。</w:t>
      </w:r>
    </w:p>
    <w:p w:rsidR="000B5EF4" w:rsidRDefault="00BB21F1">
      <w:pPr>
        <w:pStyle w:val="20"/>
        <w:snapToGrid w:val="0"/>
        <w:spacing w:after="0"/>
        <w:ind w:leftChars="0" w:left="0" w:firstLine="480"/>
      </w:pPr>
      <w:r>
        <w:rPr>
          <w:rFonts w:hint="eastAsia"/>
        </w:rPr>
        <w:t>页面右侧，有考试时间的倒计时以及对试卷的操作；点击“</w:t>
      </w:r>
      <w:r>
        <w:rPr>
          <w:noProof/>
        </w:rPr>
        <w:drawing>
          <wp:inline distT="0" distB="0" distL="114300" distR="114300">
            <wp:extent cx="104775" cy="95250"/>
            <wp:effectExtent l="0" t="0" r="9525" b="0"/>
            <wp:docPr id="81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3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”可以返回顶部，分页模式下点击“上一页”或“下一页”可跳到对应的页码进行作答；</w:t>
      </w:r>
    </w:p>
    <w:p w:rsidR="000B5EF4" w:rsidRDefault="00BB21F1">
      <w:pPr>
        <w:pStyle w:val="20"/>
        <w:snapToGrid w:val="0"/>
        <w:spacing w:after="0"/>
        <w:ind w:leftChars="0" w:left="0" w:firstLine="480"/>
      </w:pPr>
      <w:r>
        <w:rPr>
          <w:rFonts w:hint="eastAsia"/>
        </w:rPr>
        <w:t>完成考试后，点击“交卷”即可。</w:t>
      </w:r>
    </w:p>
    <w:p w:rsidR="000B5EF4" w:rsidRDefault="00BB21F1">
      <w:pPr>
        <w:pStyle w:val="20"/>
        <w:snapToGrid w:val="0"/>
        <w:spacing w:after="0"/>
        <w:ind w:leftChars="0" w:left="0" w:firstLineChars="0" w:firstLine="0"/>
        <w:jc w:val="center"/>
        <w:rPr>
          <w:rFonts w:ascii="楷体" w:eastAsia="楷体" w:hAnsi="楷体"/>
        </w:rPr>
      </w:pPr>
      <w:r>
        <w:rPr>
          <w:noProof/>
        </w:rPr>
        <w:drawing>
          <wp:inline distT="0" distB="0" distL="114300" distR="114300">
            <wp:extent cx="5268595" cy="3554730"/>
            <wp:effectExtent l="19050" t="19050" r="27305" b="26670"/>
            <wp:docPr id="80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34"/>
                    <pic:cNvPicPr>
                      <a:picLocks noChangeAspect="1"/>
                    </pic:cNvPicPr>
                  </pic:nvPicPr>
                  <pic:blipFill>
                    <a:blip r:embed="rId25"/>
                    <a:srcRect t="4245" b="77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5518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/>
        </w:rPr>
        <w:t xml:space="preserve"> </w:t>
      </w:r>
    </w:p>
    <w:p w:rsidR="000B5EF4" w:rsidRDefault="00BB21F1">
      <w:pPr>
        <w:pStyle w:val="3"/>
        <w:spacing w:before="163"/>
      </w:pPr>
      <w:bookmarkStart w:id="10" w:name="_Toc103790489"/>
      <w:bookmarkStart w:id="11" w:name="_Toc23430"/>
      <w:r>
        <w:rPr>
          <w:rFonts w:hint="eastAsia"/>
        </w:rPr>
        <w:t>我的成绩</w:t>
      </w:r>
      <w:bookmarkEnd w:id="10"/>
      <w:bookmarkEnd w:id="11"/>
    </w:p>
    <w:p w:rsidR="000B5EF4" w:rsidRDefault="00BB21F1">
      <w:pPr>
        <w:pStyle w:val="20"/>
        <w:spacing w:after="0"/>
        <w:ind w:leftChars="0" w:left="0" w:firstLineChars="0"/>
      </w:pPr>
      <w:r>
        <w:rPr>
          <w:rFonts w:hint="eastAsia"/>
        </w:rPr>
        <w:t>在考试结束后，可以在“考试成绩”模块查看所有的考试结果，能查看具体的答题情况并打印考试承诺书。</w:t>
      </w:r>
    </w:p>
    <w:p w:rsidR="000B5EF4" w:rsidRDefault="00BB21F1">
      <w:pPr>
        <w:pStyle w:val="20"/>
        <w:spacing w:after="0"/>
        <w:ind w:leftChars="0" w:left="0" w:firstLineChars="0" w:firstLine="0"/>
        <w:jc w:val="center"/>
        <w:rPr>
          <w:rFonts w:ascii="楷体" w:eastAsia="楷体" w:hAnsi="楷体"/>
          <w:b/>
        </w:rPr>
      </w:pPr>
      <w:r>
        <w:rPr>
          <w:noProof/>
        </w:rPr>
        <w:drawing>
          <wp:inline distT="0" distB="0" distL="0" distR="0">
            <wp:extent cx="5274310" cy="1647190"/>
            <wp:effectExtent l="19050" t="19050" r="21590" b="1016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71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B5EF4" w:rsidRDefault="00BB21F1">
      <w:pPr>
        <w:pStyle w:val="2"/>
      </w:pPr>
      <w:bookmarkStart w:id="12" w:name="_Toc16100"/>
      <w:bookmarkStart w:id="13" w:name="_Toc103790497"/>
      <w:r>
        <w:rPr>
          <w:rFonts w:hint="eastAsia"/>
        </w:rPr>
        <w:t>收藏夹</w:t>
      </w:r>
      <w:bookmarkEnd w:id="12"/>
      <w:bookmarkEnd w:id="13"/>
    </w:p>
    <w:p w:rsidR="000B5EF4" w:rsidRDefault="00BB21F1">
      <w:pPr>
        <w:pStyle w:val="20"/>
        <w:spacing w:after="0"/>
        <w:ind w:leftChars="0" w:left="0" w:firstLine="480"/>
      </w:pPr>
      <w:r>
        <w:rPr>
          <w:rFonts w:hint="eastAsia"/>
        </w:rPr>
        <w:lastRenderedPageBreak/>
        <w:t>点击“收藏夹”，可查看收藏过的安全知识内容与课程，点击标题可跳转到相应的页面进行学习。</w:t>
      </w:r>
    </w:p>
    <w:p w:rsidR="000B5EF4" w:rsidRDefault="00BB21F1">
      <w:pPr>
        <w:pStyle w:val="20"/>
        <w:spacing w:after="0"/>
        <w:ind w:leftChars="0" w:left="0" w:firstLineChars="0" w:firstLine="0"/>
        <w:jc w:val="center"/>
        <w:rPr>
          <w:rFonts w:ascii="楷体" w:eastAsia="楷体" w:hAnsi="楷体"/>
        </w:rPr>
      </w:pPr>
      <w:r>
        <w:rPr>
          <w:noProof/>
        </w:rPr>
        <w:drawing>
          <wp:inline distT="0" distB="0" distL="0" distR="0">
            <wp:extent cx="5274310" cy="1910080"/>
            <wp:effectExtent l="19050" t="19050" r="21590" b="13970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00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/>
        </w:rPr>
        <w:t xml:space="preserve"> </w:t>
      </w:r>
    </w:p>
    <w:p w:rsidR="000B5EF4" w:rsidRDefault="00BB21F1">
      <w:pPr>
        <w:pStyle w:val="1"/>
      </w:pPr>
      <w:bookmarkStart w:id="14" w:name="_Toc103790498"/>
      <w:bookmarkStart w:id="15" w:name="_Toc18488"/>
      <w:r>
        <w:rPr>
          <w:rFonts w:hint="eastAsia"/>
        </w:rPr>
        <w:t>题库练习</w:t>
      </w:r>
      <w:bookmarkEnd w:id="14"/>
      <w:bookmarkEnd w:id="15"/>
    </w:p>
    <w:p w:rsidR="000B5EF4" w:rsidRDefault="00BB21F1">
      <w:pPr>
        <w:snapToGrid w:val="0"/>
        <w:ind w:firstLine="480"/>
      </w:pPr>
      <w:r>
        <w:rPr>
          <w:rFonts w:hint="eastAsia"/>
        </w:rPr>
        <w:t>点击顶部导航栏“题库练习”，可进行题库练习。</w:t>
      </w:r>
    </w:p>
    <w:p w:rsidR="000B5EF4" w:rsidRDefault="00BB21F1">
      <w:pPr>
        <w:pStyle w:val="20"/>
        <w:snapToGrid w:val="0"/>
        <w:spacing w:after="0" w:line="240" w:lineRule="auto"/>
        <w:ind w:leftChars="0" w:left="0" w:firstLineChars="0" w:firstLine="0"/>
      </w:pPr>
      <w:r>
        <w:rPr>
          <w:noProof/>
        </w:rPr>
        <w:drawing>
          <wp:inline distT="0" distB="0" distL="0" distR="0">
            <wp:extent cx="5274310" cy="1380490"/>
            <wp:effectExtent l="19050" t="19050" r="21590" b="10160"/>
            <wp:docPr id="14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4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04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B5EF4" w:rsidRDefault="00BB21F1">
      <w:pPr>
        <w:snapToGrid w:val="0"/>
        <w:ind w:firstLine="480"/>
      </w:pPr>
      <w:bookmarkStart w:id="16" w:name="OLE_LINK14"/>
      <w:bookmarkStart w:id="17" w:name="OLE_LINK13"/>
      <w:r>
        <w:rPr>
          <w:rFonts w:hint="eastAsia"/>
        </w:rPr>
        <w:t>选择任一题库，如“化学安全题库”，点击右侧的“在线练习”，</w:t>
      </w:r>
      <w:bookmarkEnd w:id="16"/>
      <w:bookmarkEnd w:id="17"/>
      <w:r>
        <w:rPr>
          <w:rFonts w:hint="eastAsia"/>
        </w:rPr>
        <w:t>可选择“继续练习”或“重新练习”。进行题库练习时，每作答一题系统将自动告知答案。</w:t>
      </w:r>
    </w:p>
    <w:p w:rsidR="000B5EF4" w:rsidRDefault="00BB21F1">
      <w:pPr>
        <w:pStyle w:val="20"/>
        <w:spacing w:after="0"/>
        <w:ind w:leftChars="0" w:left="0" w:firstLineChars="0" w:firstLine="0"/>
        <w:jc w:val="center"/>
        <w:rPr>
          <w:rFonts w:ascii="楷体" w:eastAsia="楷体" w:hAnsi="楷体"/>
        </w:rPr>
      </w:pPr>
      <w:r>
        <w:rPr>
          <w:noProof/>
        </w:rPr>
        <w:drawing>
          <wp:inline distT="0" distB="0" distL="114300" distR="114300">
            <wp:extent cx="5274310" cy="2733675"/>
            <wp:effectExtent l="9525" t="9525" r="12065" b="19050"/>
            <wp:docPr id="8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13"/>
                    <pic:cNvPicPr>
                      <a:picLocks noChangeAspect="1"/>
                    </pic:cNvPicPr>
                  </pic:nvPicPr>
                  <pic:blipFill>
                    <a:blip r:embed="rId29"/>
                    <a:srcRect t="43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3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B5EF4" w:rsidRDefault="00BB21F1">
      <w:pPr>
        <w:pStyle w:val="20"/>
        <w:spacing w:after="0"/>
        <w:ind w:leftChars="0" w:left="0" w:firstLine="480"/>
        <w:jc w:val="left"/>
        <w:rPr>
          <w:rFonts w:ascii="楷体" w:eastAsia="楷体" w:hAnsi="楷体"/>
        </w:rPr>
      </w:pPr>
      <w:r>
        <w:rPr>
          <w:rFonts w:hint="eastAsia"/>
        </w:rPr>
        <w:t>选择任一题库，如“化学安全题库”，点击右侧的“练习记录”，可查看</w:t>
      </w:r>
      <w:r>
        <w:rPr>
          <w:rFonts w:hint="eastAsia"/>
        </w:rPr>
        <w:lastRenderedPageBreak/>
        <w:t>该题库的历次练习记录。</w:t>
      </w:r>
      <w:r>
        <w:rPr>
          <w:noProof/>
        </w:rPr>
        <w:drawing>
          <wp:inline distT="0" distB="0" distL="0" distR="0">
            <wp:extent cx="5274310" cy="1553845"/>
            <wp:effectExtent l="19050" t="19050" r="21590" b="27305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4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38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B5EF4" w:rsidRDefault="000B5EF4">
      <w:pPr>
        <w:pStyle w:val="20"/>
        <w:spacing w:after="0"/>
        <w:ind w:leftChars="0" w:left="0" w:firstLineChars="0" w:firstLine="0"/>
      </w:pPr>
    </w:p>
    <w:p w:rsidR="000B5EF4" w:rsidRDefault="000B5EF4">
      <w:pPr>
        <w:pStyle w:val="20"/>
        <w:snapToGrid w:val="0"/>
        <w:spacing w:after="0" w:line="240" w:lineRule="auto"/>
        <w:ind w:leftChars="0" w:left="0" w:firstLineChars="0" w:firstLine="0"/>
      </w:pPr>
    </w:p>
    <w:p w:rsidR="000B5EF4" w:rsidRDefault="000B5EF4">
      <w:pPr>
        <w:ind w:firstLineChars="0" w:firstLine="0"/>
        <w:jc w:val="center"/>
      </w:pPr>
    </w:p>
    <w:p w:rsidR="000B5EF4" w:rsidRDefault="000B5EF4">
      <w:pPr>
        <w:pStyle w:val="20"/>
        <w:snapToGrid w:val="0"/>
        <w:spacing w:after="0" w:line="240" w:lineRule="auto"/>
        <w:ind w:leftChars="0" w:left="0" w:firstLineChars="0" w:firstLine="0"/>
      </w:pPr>
    </w:p>
    <w:sectPr w:rsidR="000B5EF4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1440" w:right="1800" w:bottom="1440" w:left="1800" w:header="851" w:footer="850" w:gutter="0"/>
      <w:pgNumType w:start="0"/>
      <w:cols w:space="425"/>
      <w:titlePg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4388" w:rsidRDefault="00DC4388">
      <w:pPr>
        <w:spacing w:line="240" w:lineRule="auto"/>
        <w:ind w:firstLine="480"/>
      </w:pPr>
      <w:r>
        <w:separator/>
      </w:r>
    </w:p>
  </w:endnote>
  <w:endnote w:type="continuationSeparator" w:id="0">
    <w:p w:rsidR="00DC4388" w:rsidRDefault="00DC4388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5EF4" w:rsidRDefault="000B5EF4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41721947"/>
    </w:sdtPr>
    <w:sdtEndPr/>
    <w:sdtContent>
      <w:p w:rsidR="000B5EF4" w:rsidRDefault="00BB21F1">
        <w:pPr>
          <w:pStyle w:val="a5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37F4" w:rsidRPr="007337F4">
          <w:rPr>
            <w:noProof/>
            <w:lang w:val="zh-CN"/>
          </w:rPr>
          <w:t>9</w:t>
        </w:r>
        <w:r>
          <w:fldChar w:fldCharType="end"/>
        </w:r>
      </w:p>
    </w:sdtContent>
  </w:sdt>
  <w:p w:rsidR="000B5EF4" w:rsidRDefault="000B5EF4">
    <w:pPr>
      <w:pStyle w:val="a5"/>
      <w:ind w:firstLineChars="0"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5EF4" w:rsidRDefault="000B5EF4">
    <w:pPr>
      <w:pStyle w:val="a5"/>
      <w:ind w:firstLineChars="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4388" w:rsidRDefault="00DC4388">
      <w:pPr>
        <w:ind w:firstLine="480"/>
      </w:pPr>
      <w:r>
        <w:separator/>
      </w:r>
    </w:p>
  </w:footnote>
  <w:footnote w:type="continuationSeparator" w:id="0">
    <w:p w:rsidR="00DC4388" w:rsidRDefault="00DC4388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5EF4" w:rsidRDefault="000B5EF4">
    <w:pPr>
      <w:pStyle w:val="a7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5EF4" w:rsidRDefault="000B5EF4" w:rsidP="00E70704">
    <w:pPr>
      <w:pStyle w:val="a7"/>
      <w:ind w:right="90" w:firstLine="360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5EF4" w:rsidRDefault="000B5EF4">
    <w:pPr>
      <w:pStyle w:val="a7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AC6D66"/>
    <w:multiLevelType w:val="multilevel"/>
    <w:tmpl w:val="64AC6D66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HorizontalSpacing w:val="120"/>
  <w:drawingGridVerticalSpacing w:val="163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BlNTU4Yjc2NGI0YmRjYzljZTYwYjcyNjQ5NjRjY2EifQ=="/>
  </w:docVars>
  <w:rsids>
    <w:rsidRoot w:val="00E91FAF"/>
    <w:rsid w:val="00010C6F"/>
    <w:rsid w:val="00011541"/>
    <w:rsid w:val="00011F27"/>
    <w:rsid w:val="000168D4"/>
    <w:rsid w:val="00022463"/>
    <w:rsid w:val="000253E8"/>
    <w:rsid w:val="000321E3"/>
    <w:rsid w:val="00033BFF"/>
    <w:rsid w:val="0004041E"/>
    <w:rsid w:val="00042697"/>
    <w:rsid w:val="000449A8"/>
    <w:rsid w:val="00057BEC"/>
    <w:rsid w:val="00060CB3"/>
    <w:rsid w:val="0006418F"/>
    <w:rsid w:val="00067EBE"/>
    <w:rsid w:val="000755B8"/>
    <w:rsid w:val="00075F41"/>
    <w:rsid w:val="000810D1"/>
    <w:rsid w:val="00082A1B"/>
    <w:rsid w:val="00083678"/>
    <w:rsid w:val="0008398D"/>
    <w:rsid w:val="0009039C"/>
    <w:rsid w:val="00094322"/>
    <w:rsid w:val="000965F5"/>
    <w:rsid w:val="000A4BED"/>
    <w:rsid w:val="000B0072"/>
    <w:rsid w:val="000B0A52"/>
    <w:rsid w:val="000B5A06"/>
    <w:rsid w:val="000B5EF4"/>
    <w:rsid w:val="000C6510"/>
    <w:rsid w:val="000D1A89"/>
    <w:rsid w:val="000D3250"/>
    <w:rsid w:val="000D392A"/>
    <w:rsid w:val="000D772E"/>
    <w:rsid w:val="000E02D6"/>
    <w:rsid w:val="0010226F"/>
    <w:rsid w:val="00103C79"/>
    <w:rsid w:val="00104328"/>
    <w:rsid w:val="00105F11"/>
    <w:rsid w:val="00117BC1"/>
    <w:rsid w:val="001202E4"/>
    <w:rsid w:val="00130F68"/>
    <w:rsid w:val="00135BF0"/>
    <w:rsid w:val="00143959"/>
    <w:rsid w:val="00145387"/>
    <w:rsid w:val="00146427"/>
    <w:rsid w:val="001465F0"/>
    <w:rsid w:val="0015337A"/>
    <w:rsid w:val="001565EA"/>
    <w:rsid w:val="00156654"/>
    <w:rsid w:val="00165076"/>
    <w:rsid w:val="001658F7"/>
    <w:rsid w:val="001710B2"/>
    <w:rsid w:val="00172A4D"/>
    <w:rsid w:val="001818F8"/>
    <w:rsid w:val="001868E4"/>
    <w:rsid w:val="00186DC9"/>
    <w:rsid w:val="001A6AE7"/>
    <w:rsid w:val="001A75D6"/>
    <w:rsid w:val="001B183A"/>
    <w:rsid w:val="001B2FAE"/>
    <w:rsid w:val="001B7783"/>
    <w:rsid w:val="001B78EC"/>
    <w:rsid w:val="001C041B"/>
    <w:rsid w:val="001C04E3"/>
    <w:rsid w:val="001C2FD8"/>
    <w:rsid w:val="001C3D6A"/>
    <w:rsid w:val="001C7BA4"/>
    <w:rsid w:val="001D0914"/>
    <w:rsid w:val="001D64EF"/>
    <w:rsid w:val="001E7E34"/>
    <w:rsid w:val="001F0813"/>
    <w:rsid w:val="00201817"/>
    <w:rsid w:val="002035B4"/>
    <w:rsid w:val="00205BE5"/>
    <w:rsid w:val="00213767"/>
    <w:rsid w:val="002148BF"/>
    <w:rsid w:val="00217546"/>
    <w:rsid w:val="00221FB4"/>
    <w:rsid w:val="00222BA7"/>
    <w:rsid w:val="002261CB"/>
    <w:rsid w:val="002319E6"/>
    <w:rsid w:val="002368D5"/>
    <w:rsid w:val="0025195C"/>
    <w:rsid w:val="002554F2"/>
    <w:rsid w:val="002558A9"/>
    <w:rsid w:val="0025724D"/>
    <w:rsid w:val="0026087F"/>
    <w:rsid w:val="00261E2B"/>
    <w:rsid w:val="00270484"/>
    <w:rsid w:val="002749A6"/>
    <w:rsid w:val="00274B6D"/>
    <w:rsid w:val="0027654F"/>
    <w:rsid w:val="00276D7B"/>
    <w:rsid w:val="002776EC"/>
    <w:rsid w:val="00277DE3"/>
    <w:rsid w:val="00283A85"/>
    <w:rsid w:val="002867B9"/>
    <w:rsid w:val="002942AE"/>
    <w:rsid w:val="002A1AAC"/>
    <w:rsid w:val="002A27AA"/>
    <w:rsid w:val="002A784F"/>
    <w:rsid w:val="002A7FAC"/>
    <w:rsid w:val="002B0092"/>
    <w:rsid w:val="002B16A8"/>
    <w:rsid w:val="002B312F"/>
    <w:rsid w:val="002B5422"/>
    <w:rsid w:val="002B54C8"/>
    <w:rsid w:val="002B5F4B"/>
    <w:rsid w:val="002B74BB"/>
    <w:rsid w:val="002B7DAB"/>
    <w:rsid w:val="002C4A74"/>
    <w:rsid w:val="002C5933"/>
    <w:rsid w:val="002C5C09"/>
    <w:rsid w:val="002D0602"/>
    <w:rsid w:val="002D208D"/>
    <w:rsid w:val="002D3AC9"/>
    <w:rsid w:val="002F2705"/>
    <w:rsid w:val="002F5375"/>
    <w:rsid w:val="002F6136"/>
    <w:rsid w:val="00312005"/>
    <w:rsid w:val="0031257D"/>
    <w:rsid w:val="00314320"/>
    <w:rsid w:val="00316D9D"/>
    <w:rsid w:val="00333736"/>
    <w:rsid w:val="00333764"/>
    <w:rsid w:val="00334351"/>
    <w:rsid w:val="00334A2D"/>
    <w:rsid w:val="00340A7D"/>
    <w:rsid w:val="003642BD"/>
    <w:rsid w:val="003655E9"/>
    <w:rsid w:val="0037053B"/>
    <w:rsid w:val="0037583A"/>
    <w:rsid w:val="003763D2"/>
    <w:rsid w:val="00377B21"/>
    <w:rsid w:val="00392C11"/>
    <w:rsid w:val="0039498D"/>
    <w:rsid w:val="003951BD"/>
    <w:rsid w:val="003A4B59"/>
    <w:rsid w:val="003A5B24"/>
    <w:rsid w:val="003A6DA8"/>
    <w:rsid w:val="003B11FC"/>
    <w:rsid w:val="003C4DD2"/>
    <w:rsid w:val="003C6BB8"/>
    <w:rsid w:val="003D11F8"/>
    <w:rsid w:val="003D587D"/>
    <w:rsid w:val="003D5C12"/>
    <w:rsid w:val="003E6953"/>
    <w:rsid w:val="003E6969"/>
    <w:rsid w:val="003F2FBC"/>
    <w:rsid w:val="003F3490"/>
    <w:rsid w:val="003F68CD"/>
    <w:rsid w:val="003F7ED5"/>
    <w:rsid w:val="00410169"/>
    <w:rsid w:val="00410F4D"/>
    <w:rsid w:val="00411EEF"/>
    <w:rsid w:val="00414C3B"/>
    <w:rsid w:val="0041670E"/>
    <w:rsid w:val="00416F3D"/>
    <w:rsid w:val="004329C3"/>
    <w:rsid w:val="00432E8B"/>
    <w:rsid w:val="00435E40"/>
    <w:rsid w:val="00440C3D"/>
    <w:rsid w:val="00445FBE"/>
    <w:rsid w:val="00460CCC"/>
    <w:rsid w:val="00465375"/>
    <w:rsid w:val="004658C6"/>
    <w:rsid w:val="00470243"/>
    <w:rsid w:val="00470F47"/>
    <w:rsid w:val="004766DF"/>
    <w:rsid w:val="004862CA"/>
    <w:rsid w:val="00493768"/>
    <w:rsid w:val="004975F2"/>
    <w:rsid w:val="004A7CEB"/>
    <w:rsid w:val="004B23F3"/>
    <w:rsid w:val="004B3836"/>
    <w:rsid w:val="004B5BD4"/>
    <w:rsid w:val="004B7A5A"/>
    <w:rsid w:val="004C0C5B"/>
    <w:rsid w:val="004C7A39"/>
    <w:rsid w:val="004D2244"/>
    <w:rsid w:val="004F163F"/>
    <w:rsid w:val="004F37A1"/>
    <w:rsid w:val="005112BB"/>
    <w:rsid w:val="005133B8"/>
    <w:rsid w:val="00513C7E"/>
    <w:rsid w:val="005152D4"/>
    <w:rsid w:val="00523D3C"/>
    <w:rsid w:val="005313CD"/>
    <w:rsid w:val="00533B5B"/>
    <w:rsid w:val="00535A0A"/>
    <w:rsid w:val="0054215B"/>
    <w:rsid w:val="005466A9"/>
    <w:rsid w:val="005524C2"/>
    <w:rsid w:val="00554FBE"/>
    <w:rsid w:val="00562373"/>
    <w:rsid w:val="0056280B"/>
    <w:rsid w:val="00562A73"/>
    <w:rsid w:val="00563C1F"/>
    <w:rsid w:val="00565D34"/>
    <w:rsid w:val="0056637F"/>
    <w:rsid w:val="00575D05"/>
    <w:rsid w:val="00584944"/>
    <w:rsid w:val="00587C46"/>
    <w:rsid w:val="00592D57"/>
    <w:rsid w:val="00595495"/>
    <w:rsid w:val="00596E25"/>
    <w:rsid w:val="0059795E"/>
    <w:rsid w:val="005A0767"/>
    <w:rsid w:val="005A6A41"/>
    <w:rsid w:val="005A6E55"/>
    <w:rsid w:val="005B4857"/>
    <w:rsid w:val="005C0C58"/>
    <w:rsid w:val="005C21A4"/>
    <w:rsid w:val="005D12A2"/>
    <w:rsid w:val="005D2B77"/>
    <w:rsid w:val="005D35FA"/>
    <w:rsid w:val="005E323A"/>
    <w:rsid w:val="005E5AEF"/>
    <w:rsid w:val="005F2A52"/>
    <w:rsid w:val="005F7CB1"/>
    <w:rsid w:val="0060457B"/>
    <w:rsid w:val="006070F8"/>
    <w:rsid w:val="00614130"/>
    <w:rsid w:val="00615CB6"/>
    <w:rsid w:val="006163EF"/>
    <w:rsid w:val="00624136"/>
    <w:rsid w:val="00627AE1"/>
    <w:rsid w:val="00633C44"/>
    <w:rsid w:val="00637301"/>
    <w:rsid w:val="00640798"/>
    <w:rsid w:val="006419D2"/>
    <w:rsid w:val="00641BD2"/>
    <w:rsid w:val="0064403F"/>
    <w:rsid w:val="00644489"/>
    <w:rsid w:val="006460A5"/>
    <w:rsid w:val="00654A7E"/>
    <w:rsid w:val="006561B8"/>
    <w:rsid w:val="00657FB9"/>
    <w:rsid w:val="00661BF2"/>
    <w:rsid w:val="006656D9"/>
    <w:rsid w:val="00666AC9"/>
    <w:rsid w:val="00670C14"/>
    <w:rsid w:val="006728DD"/>
    <w:rsid w:val="00672D7E"/>
    <w:rsid w:val="006732D8"/>
    <w:rsid w:val="00674F36"/>
    <w:rsid w:val="006753DD"/>
    <w:rsid w:val="0067595E"/>
    <w:rsid w:val="0068119E"/>
    <w:rsid w:val="00691553"/>
    <w:rsid w:val="00693361"/>
    <w:rsid w:val="00695866"/>
    <w:rsid w:val="006A3EE5"/>
    <w:rsid w:val="006A6747"/>
    <w:rsid w:val="006A7790"/>
    <w:rsid w:val="006B6B2B"/>
    <w:rsid w:val="006C04EC"/>
    <w:rsid w:val="006C2A52"/>
    <w:rsid w:val="006C4E2E"/>
    <w:rsid w:val="006C536F"/>
    <w:rsid w:val="006D0C2D"/>
    <w:rsid w:val="006D2CFD"/>
    <w:rsid w:val="006D32A8"/>
    <w:rsid w:val="006E1248"/>
    <w:rsid w:val="006E52A4"/>
    <w:rsid w:val="006F24C1"/>
    <w:rsid w:val="006F2780"/>
    <w:rsid w:val="006F4843"/>
    <w:rsid w:val="00700618"/>
    <w:rsid w:val="00700B6F"/>
    <w:rsid w:val="0071167C"/>
    <w:rsid w:val="00712F90"/>
    <w:rsid w:val="007146A8"/>
    <w:rsid w:val="007262C4"/>
    <w:rsid w:val="00727871"/>
    <w:rsid w:val="007319D7"/>
    <w:rsid w:val="00733297"/>
    <w:rsid w:val="007337F4"/>
    <w:rsid w:val="007364B4"/>
    <w:rsid w:val="00737175"/>
    <w:rsid w:val="007376A0"/>
    <w:rsid w:val="00740AAD"/>
    <w:rsid w:val="00743389"/>
    <w:rsid w:val="00744770"/>
    <w:rsid w:val="00744D3C"/>
    <w:rsid w:val="007508BB"/>
    <w:rsid w:val="00766091"/>
    <w:rsid w:val="00774171"/>
    <w:rsid w:val="00777F50"/>
    <w:rsid w:val="0078048E"/>
    <w:rsid w:val="00780BE7"/>
    <w:rsid w:val="007875BF"/>
    <w:rsid w:val="00787683"/>
    <w:rsid w:val="0079446D"/>
    <w:rsid w:val="007A08E2"/>
    <w:rsid w:val="007A1DB2"/>
    <w:rsid w:val="007A22FA"/>
    <w:rsid w:val="007A5E0A"/>
    <w:rsid w:val="007A64F9"/>
    <w:rsid w:val="007B1F15"/>
    <w:rsid w:val="007B5292"/>
    <w:rsid w:val="007B7D4A"/>
    <w:rsid w:val="007C6F3B"/>
    <w:rsid w:val="007D1425"/>
    <w:rsid w:val="007D4EA8"/>
    <w:rsid w:val="007E03FB"/>
    <w:rsid w:val="007E0A86"/>
    <w:rsid w:val="007E426D"/>
    <w:rsid w:val="007F10E4"/>
    <w:rsid w:val="007F6564"/>
    <w:rsid w:val="007F7860"/>
    <w:rsid w:val="00800ECE"/>
    <w:rsid w:val="00805381"/>
    <w:rsid w:val="00806608"/>
    <w:rsid w:val="00813AF1"/>
    <w:rsid w:val="00814EC5"/>
    <w:rsid w:val="00815FF3"/>
    <w:rsid w:val="00816404"/>
    <w:rsid w:val="008235F4"/>
    <w:rsid w:val="008347E1"/>
    <w:rsid w:val="00836503"/>
    <w:rsid w:val="008410E0"/>
    <w:rsid w:val="00842452"/>
    <w:rsid w:val="00846F4D"/>
    <w:rsid w:val="008479DB"/>
    <w:rsid w:val="0085383A"/>
    <w:rsid w:val="00854595"/>
    <w:rsid w:val="008652C6"/>
    <w:rsid w:val="0087429A"/>
    <w:rsid w:val="008837C8"/>
    <w:rsid w:val="00887601"/>
    <w:rsid w:val="00891EB1"/>
    <w:rsid w:val="00892EF9"/>
    <w:rsid w:val="00895FA5"/>
    <w:rsid w:val="00896A14"/>
    <w:rsid w:val="008A1513"/>
    <w:rsid w:val="008A54AC"/>
    <w:rsid w:val="008A7B20"/>
    <w:rsid w:val="008A7C51"/>
    <w:rsid w:val="008B3BF1"/>
    <w:rsid w:val="008B430D"/>
    <w:rsid w:val="008C0CF4"/>
    <w:rsid w:val="008C6CE1"/>
    <w:rsid w:val="008C7329"/>
    <w:rsid w:val="008D0032"/>
    <w:rsid w:val="008D29B8"/>
    <w:rsid w:val="008D4251"/>
    <w:rsid w:val="008D4314"/>
    <w:rsid w:val="008D59E0"/>
    <w:rsid w:val="008E5FE8"/>
    <w:rsid w:val="008F2F15"/>
    <w:rsid w:val="008F30D7"/>
    <w:rsid w:val="008F56FB"/>
    <w:rsid w:val="00901A13"/>
    <w:rsid w:val="00907AA3"/>
    <w:rsid w:val="00912E64"/>
    <w:rsid w:val="00915BA1"/>
    <w:rsid w:val="00924FBE"/>
    <w:rsid w:val="00926B11"/>
    <w:rsid w:val="0092737A"/>
    <w:rsid w:val="00936794"/>
    <w:rsid w:val="0094359F"/>
    <w:rsid w:val="00944D0E"/>
    <w:rsid w:val="00946D17"/>
    <w:rsid w:val="0095579A"/>
    <w:rsid w:val="0096413D"/>
    <w:rsid w:val="009657E6"/>
    <w:rsid w:val="0097252D"/>
    <w:rsid w:val="0098179A"/>
    <w:rsid w:val="00982003"/>
    <w:rsid w:val="00983A86"/>
    <w:rsid w:val="00983DB0"/>
    <w:rsid w:val="00986053"/>
    <w:rsid w:val="00986E25"/>
    <w:rsid w:val="00992197"/>
    <w:rsid w:val="00994DC8"/>
    <w:rsid w:val="009968DA"/>
    <w:rsid w:val="009A24AA"/>
    <w:rsid w:val="009A554D"/>
    <w:rsid w:val="009B1747"/>
    <w:rsid w:val="009B5A00"/>
    <w:rsid w:val="009B757F"/>
    <w:rsid w:val="009C1A06"/>
    <w:rsid w:val="009C53B9"/>
    <w:rsid w:val="009D4080"/>
    <w:rsid w:val="009D6DB1"/>
    <w:rsid w:val="009E39E5"/>
    <w:rsid w:val="009E6CF4"/>
    <w:rsid w:val="009F124C"/>
    <w:rsid w:val="009F30D6"/>
    <w:rsid w:val="009F4A09"/>
    <w:rsid w:val="009F6A1E"/>
    <w:rsid w:val="009F6D71"/>
    <w:rsid w:val="00A031FE"/>
    <w:rsid w:val="00A055E6"/>
    <w:rsid w:val="00A1072B"/>
    <w:rsid w:val="00A10ECD"/>
    <w:rsid w:val="00A117D1"/>
    <w:rsid w:val="00A12184"/>
    <w:rsid w:val="00A14812"/>
    <w:rsid w:val="00A21582"/>
    <w:rsid w:val="00A236FC"/>
    <w:rsid w:val="00A25B5A"/>
    <w:rsid w:val="00A34A8A"/>
    <w:rsid w:val="00A41300"/>
    <w:rsid w:val="00A443DA"/>
    <w:rsid w:val="00A45588"/>
    <w:rsid w:val="00A52B7D"/>
    <w:rsid w:val="00A6015B"/>
    <w:rsid w:val="00A6052D"/>
    <w:rsid w:val="00A82BD1"/>
    <w:rsid w:val="00A929B6"/>
    <w:rsid w:val="00AA2C8D"/>
    <w:rsid w:val="00AA5A2E"/>
    <w:rsid w:val="00AA77F3"/>
    <w:rsid w:val="00AA7BBF"/>
    <w:rsid w:val="00AB4FA6"/>
    <w:rsid w:val="00AB50ED"/>
    <w:rsid w:val="00AB5349"/>
    <w:rsid w:val="00AB65D2"/>
    <w:rsid w:val="00AB7E5F"/>
    <w:rsid w:val="00AC29FB"/>
    <w:rsid w:val="00AD2A3B"/>
    <w:rsid w:val="00AD384E"/>
    <w:rsid w:val="00AD3AFD"/>
    <w:rsid w:val="00AF0D4C"/>
    <w:rsid w:val="00AF2EFF"/>
    <w:rsid w:val="00AF5C54"/>
    <w:rsid w:val="00AF7F18"/>
    <w:rsid w:val="00B00A45"/>
    <w:rsid w:val="00B059C7"/>
    <w:rsid w:val="00B072B5"/>
    <w:rsid w:val="00B07DC7"/>
    <w:rsid w:val="00B07EB0"/>
    <w:rsid w:val="00B102A9"/>
    <w:rsid w:val="00B11079"/>
    <w:rsid w:val="00B11EAF"/>
    <w:rsid w:val="00B15DBD"/>
    <w:rsid w:val="00B2728C"/>
    <w:rsid w:val="00B30262"/>
    <w:rsid w:val="00B30634"/>
    <w:rsid w:val="00B34174"/>
    <w:rsid w:val="00B36BA4"/>
    <w:rsid w:val="00B51CF9"/>
    <w:rsid w:val="00B5331B"/>
    <w:rsid w:val="00B54E80"/>
    <w:rsid w:val="00B57F62"/>
    <w:rsid w:val="00B65DA8"/>
    <w:rsid w:val="00B67669"/>
    <w:rsid w:val="00B71D8F"/>
    <w:rsid w:val="00B73063"/>
    <w:rsid w:val="00B74C01"/>
    <w:rsid w:val="00B8086E"/>
    <w:rsid w:val="00B81739"/>
    <w:rsid w:val="00B833A3"/>
    <w:rsid w:val="00B936F6"/>
    <w:rsid w:val="00B94C02"/>
    <w:rsid w:val="00B975C0"/>
    <w:rsid w:val="00BA20BF"/>
    <w:rsid w:val="00BA66DB"/>
    <w:rsid w:val="00BA6F47"/>
    <w:rsid w:val="00BB21F1"/>
    <w:rsid w:val="00BB41D5"/>
    <w:rsid w:val="00BC43CD"/>
    <w:rsid w:val="00BC539F"/>
    <w:rsid w:val="00C04334"/>
    <w:rsid w:val="00C0454C"/>
    <w:rsid w:val="00C07981"/>
    <w:rsid w:val="00C11F04"/>
    <w:rsid w:val="00C2335A"/>
    <w:rsid w:val="00C23A91"/>
    <w:rsid w:val="00C2422C"/>
    <w:rsid w:val="00C26B1A"/>
    <w:rsid w:val="00C26DF3"/>
    <w:rsid w:val="00C37CFA"/>
    <w:rsid w:val="00C45446"/>
    <w:rsid w:val="00C56DA5"/>
    <w:rsid w:val="00C61293"/>
    <w:rsid w:val="00C62BD3"/>
    <w:rsid w:val="00C66B37"/>
    <w:rsid w:val="00C66B52"/>
    <w:rsid w:val="00C835E3"/>
    <w:rsid w:val="00C868E4"/>
    <w:rsid w:val="00C903C4"/>
    <w:rsid w:val="00C91A11"/>
    <w:rsid w:val="00C91CB1"/>
    <w:rsid w:val="00C95370"/>
    <w:rsid w:val="00C96F29"/>
    <w:rsid w:val="00CA007F"/>
    <w:rsid w:val="00CA30EE"/>
    <w:rsid w:val="00CA49C7"/>
    <w:rsid w:val="00CA62A7"/>
    <w:rsid w:val="00CB2A80"/>
    <w:rsid w:val="00CC12AA"/>
    <w:rsid w:val="00CC2553"/>
    <w:rsid w:val="00CC3F64"/>
    <w:rsid w:val="00CD31CF"/>
    <w:rsid w:val="00CE7F87"/>
    <w:rsid w:val="00CF4688"/>
    <w:rsid w:val="00CF4E55"/>
    <w:rsid w:val="00CF532D"/>
    <w:rsid w:val="00CF6CBB"/>
    <w:rsid w:val="00CF72D8"/>
    <w:rsid w:val="00D0112E"/>
    <w:rsid w:val="00D027CA"/>
    <w:rsid w:val="00D0369E"/>
    <w:rsid w:val="00D047A6"/>
    <w:rsid w:val="00D053D4"/>
    <w:rsid w:val="00D13E92"/>
    <w:rsid w:val="00D20883"/>
    <w:rsid w:val="00D31171"/>
    <w:rsid w:val="00D340C5"/>
    <w:rsid w:val="00D37C88"/>
    <w:rsid w:val="00D4064C"/>
    <w:rsid w:val="00D44264"/>
    <w:rsid w:val="00D774EB"/>
    <w:rsid w:val="00D77A1B"/>
    <w:rsid w:val="00D80ED8"/>
    <w:rsid w:val="00D82609"/>
    <w:rsid w:val="00D8571C"/>
    <w:rsid w:val="00D8786C"/>
    <w:rsid w:val="00D87BDD"/>
    <w:rsid w:val="00D90B23"/>
    <w:rsid w:val="00D931E4"/>
    <w:rsid w:val="00D93517"/>
    <w:rsid w:val="00D978F7"/>
    <w:rsid w:val="00DA04B8"/>
    <w:rsid w:val="00DA21D8"/>
    <w:rsid w:val="00DB23C3"/>
    <w:rsid w:val="00DB2C8B"/>
    <w:rsid w:val="00DC4388"/>
    <w:rsid w:val="00DC439B"/>
    <w:rsid w:val="00DC590A"/>
    <w:rsid w:val="00DE3183"/>
    <w:rsid w:val="00DE44FA"/>
    <w:rsid w:val="00DE7763"/>
    <w:rsid w:val="00DF7EEB"/>
    <w:rsid w:val="00E0376D"/>
    <w:rsid w:val="00E05295"/>
    <w:rsid w:val="00E05729"/>
    <w:rsid w:val="00E07CDE"/>
    <w:rsid w:val="00E11D65"/>
    <w:rsid w:val="00E1410C"/>
    <w:rsid w:val="00E16977"/>
    <w:rsid w:val="00E20F6B"/>
    <w:rsid w:val="00E2280F"/>
    <w:rsid w:val="00E23C98"/>
    <w:rsid w:val="00E40F6A"/>
    <w:rsid w:val="00E41ED7"/>
    <w:rsid w:val="00E45EE0"/>
    <w:rsid w:val="00E5143C"/>
    <w:rsid w:val="00E518F2"/>
    <w:rsid w:val="00E571AF"/>
    <w:rsid w:val="00E601CC"/>
    <w:rsid w:val="00E6099D"/>
    <w:rsid w:val="00E63E76"/>
    <w:rsid w:val="00E64DE5"/>
    <w:rsid w:val="00E70704"/>
    <w:rsid w:val="00E733B0"/>
    <w:rsid w:val="00E7363A"/>
    <w:rsid w:val="00E75AAF"/>
    <w:rsid w:val="00E91FAF"/>
    <w:rsid w:val="00E94A64"/>
    <w:rsid w:val="00EA0FB5"/>
    <w:rsid w:val="00EA282C"/>
    <w:rsid w:val="00EA3D0B"/>
    <w:rsid w:val="00EA4C0B"/>
    <w:rsid w:val="00EB4618"/>
    <w:rsid w:val="00EB5125"/>
    <w:rsid w:val="00EC015B"/>
    <w:rsid w:val="00EC3713"/>
    <w:rsid w:val="00EC650F"/>
    <w:rsid w:val="00ED0FED"/>
    <w:rsid w:val="00ED5031"/>
    <w:rsid w:val="00ED6689"/>
    <w:rsid w:val="00ED6AC0"/>
    <w:rsid w:val="00ED741F"/>
    <w:rsid w:val="00EE4040"/>
    <w:rsid w:val="00EE53CB"/>
    <w:rsid w:val="00EE6994"/>
    <w:rsid w:val="00EF097F"/>
    <w:rsid w:val="00EF2BCA"/>
    <w:rsid w:val="00EF3888"/>
    <w:rsid w:val="00F06FDA"/>
    <w:rsid w:val="00F11803"/>
    <w:rsid w:val="00F14D54"/>
    <w:rsid w:val="00F30C2A"/>
    <w:rsid w:val="00F30F03"/>
    <w:rsid w:val="00F33E05"/>
    <w:rsid w:val="00F34ECD"/>
    <w:rsid w:val="00F360AE"/>
    <w:rsid w:val="00F37213"/>
    <w:rsid w:val="00F40A7B"/>
    <w:rsid w:val="00F41B06"/>
    <w:rsid w:val="00F50649"/>
    <w:rsid w:val="00F60062"/>
    <w:rsid w:val="00F76DBF"/>
    <w:rsid w:val="00F824F0"/>
    <w:rsid w:val="00F83B06"/>
    <w:rsid w:val="00F84B17"/>
    <w:rsid w:val="00F84F8B"/>
    <w:rsid w:val="00F8678E"/>
    <w:rsid w:val="00F9300E"/>
    <w:rsid w:val="00F93A55"/>
    <w:rsid w:val="00FA59E0"/>
    <w:rsid w:val="00FB55E9"/>
    <w:rsid w:val="00FC5A0A"/>
    <w:rsid w:val="00FC6C38"/>
    <w:rsid w:val="00FC79E2"/>
    <w:rsid w:val="00FD4063"/>
    <w:rsid w:val="00FD5CCB"/>
    <w:rsid w:val="00FD6B29"/>
    <w:rsid w:val="00FE6875"/>
    <w:rsid w:val="00FF019C"/>
    <w:rsid w:val="00FF11E9"/>
    <w:rsid w:val="00FF66EE"/>
    <w:rsid w:val="00FF6A8D"/>
    <w:rsid w:val="01967112"/>
    <w:rsid w:val="01C55DE6"/>
    <w:rsid w:val="03D25DC0"/>
    <w:rsid w:val="04587485"/>
    <w:rsid w:val="052A1A8F"/>
    <w:rsid w:val="0660719B"/>
    <w:rsid w:val="09E16A29"/>
    <w:rsid w:val="09F57E31"/>
    <w:rsid w:val="0A436C35"/>
    <w:rsid w:val="0AF925FF"/>
    <w:rsid w:val="0B1074DD"/>
    <w:rsid w:val="0D8A2276"/>
    <w:rsid w:val="0DD00786"/>
    <w:rsid w:val="0FC75077"/>
    <w:rsid w:val="10494F26"/>
    <w:rsid w:val="11122EFE"/>
    <w:rsid w:val="11D177EC"/>
    <w:rsid w:val="12E53C86"/>
    <w:rsid w:val="16435810"/>
    <w:rsid w:val="1836036F"/>
    <w:rsid w:val="19784B82"/>
    <w:rsid w:val="1A275D55"/>
    <w:rsid w:val="1A464FD6"/>
    <w:rsid w:val="1B185454"/>
    <w:rsid w:val="1D0B4C37"/>
    <w:rsid w:val="1D24677C"/>
    <w:rsid w:val="1DBB63EA"/>
    <w:rsid w:val="205D299C"/>
    <w:rsid w:val="20A83194"/>
    <w:rsid w:val="20F71E82"/>
    <w:rsid w:val="216D65F7"/>
    <w:rsid w:val="229F33DA"/>
    <w:rsid w:val="25A32059"/>
    <w:rsid w:val="26145E7A"/>
    <w:rsid w:val="264F0531"/>
    <w:rsid w:val="277D3A3F"/>
    <w:rsid w:val="27B52680"/>
    <w:rsid w:val="28137FAF"/>
    <w:rsid w:val="284D2F1D"/>
    <w:rsid w:val="2D484307"/>
    <w:rsid w:val="2DA261E2"/>
    <w:rsid w:val="2E947E79"/>
    <w:rsid w:val="2EEF3E70"/>
    <w:rsid w:val="309F1EBB"/>
    <w:rsid w:val="327953EB"/>
    <w:rsid w:val="33D9277A"/>
    <w:rsid w:val="34C151D3"/>
    <w:rsid w:val="35F503EC"/>
    <w:rsid w:val="36171C4D"/>
    <w:rsid w:val="368259E5"/>
    <w:rsid w:val="38941C8A"/>
    <w:rsid w:val="3B116AF2"/>
    <w:rsid w:val="3B326EB7"/>
    <w:rsid w:val="3E6971A6"/>
    <w:rsid w:val="3EE67E16"/>
    <w:rsid w:val="41D660A2"/>
    <w:rsid w:val="42FD7404"/>
    <w:rsid w:val="433C2AB3"/>
    <w:rsid w:val="46592F11"/>
    <w:rsid w:val="480600B9"/>
    <w:rsid w:val="4977360C"/>
    <w:rsid w:val="4A433504"/>
    <w:rsid w:val="4BD908A6"/>
    <w:rsid w:val="4DC66910"/>
    <w:rsid w:val="50E8217A"/>
    <w:rsid w:val="5116656F"/>
    <w:rsid w:val="51330760"/>
    <w:rsid w:val="52043EAB"/>
    <w:rsid w:val="533B1B4E"/>
    <w:rsid w:val="54D604C1"/>
    <w:rsid w:val="5A634509"/>
    <w:rsid w:val="5BA374C0"/>
    <w:rsid w:val="5C257C57"/>
    <w:rsid w:val="5DA305B2"/>
    <w:rsid w:val="607C6846"/>
    <w:rsid w:val="612F72D4"/>
    <w:rsid w:val="62127445"/>
    <w:rsid w:val="62673A58"/>
    <w:rsid w:val="65D85378"/>
    <w:rsid w:val="67A04E29"/>
    <w:rsid w:val="68891705"/>
    <w:rsid w:val="695E2339"/>
    <w:rsid w:val="6D296B0B"/>
    <w:rsid w:val="735F37E9"/>
    <w:rsid w:val="75A47DF8"/>
    <w:rsid w:val="75D91E91"/>
    <w:rsid w:val="76202E9A"/>
    <w:rsid w:val="76F241D3"/>
    <w:rsid w:val="77BB3B58"/>
    <w:rsid w:val="78556DB0"/>
    <w:rsid w:val="78A70F29"/>
    <w:rsid w:val="7AE2653F"/>
    <w:rsid w:val="7AE97B0E"/>
    <w:rsid w:val="7DF84F26"/>
    <w:rsid w:val="7E473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5F082F0"/>
  <w15:docId w15:val="{187E2E4C-7E81-445F-809F-E22784F2A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unhideWhenUsed="1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20"/>
    <w:qFormat/>
    <w:pPr>
      <w:widowControl w:val="0"/>
      <w:spacing w:line="360" w:lineRule="auto"/>
      <w:ind w:firstLineChars="200" w:firstLine="200"/>
      <w:jc w:val="both"/>
    </w:pPr>
    <w:rPr>
      <w:rFonts w:ascii="Calibri" w:hAnsi="Calibri"/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numPr>
        <w:numId w:val="1"/>
      </w:numPr>
      <w:ind w:firstLineChars="0"/>
      <w:contextualSpacing/>
      <w:outlineLvl w:val="0"/>
    </w:pPr>
    <w:rPr>
      <w:rFonts w:ascii="宋体" w:hAnsi="宋体" w:cstheme="minorBidi"/>
      <w:b/>
      <w:smallCaps/>
      <w:spacing w:val="5"/>
      <w:sz w:val="32"/>
      <w:szCs w:val="32"/>
    </w:rPr>
  </w:style>
  <w:style w:type="paragraph" w:styleId="2">
    <w:name w:val="heading 2"/>
    <w:basedOn w:val="a"/>
    <w:next w:val="a"/>
    <w:link w:val="21"/>
    <w:uiPriority w:val="9"/>
    <w:unhideWhenUsed/>
    <w:qFormat/>
    <w:pPr>
      <w:numPr>
        <w:ilvl w:val="1"/>
        <w:numId w:val="1"/>
      </w:numPr>
      <w:ind w:firstLineChars="0"/>
      <w:outlineLvl w:val="1"/>
    </w:pPr>
    <w:rPr>
      <w:rFonts w:ascii="宋体" w:eastAsiaTheme="minorEastAsia" w:hAnsi="宋体" w:cstheme="minorBidi"/>
      <w:b/>
      <w:smallCaps/>
      <w:sz w:val="28"/>
    </w:rPr>
  </w:style>
  <w:style w:type="paragraph" w:styleId="3">
    <w:name w:val="heading 3"/>
    <w:basedOn w:val="a"/>
    <w:next w:val="a"/>
    <w:link w:val="30"/>
    <w:uiPriority w:val="9"/>
    <w:unhideWhenUsed/>
    <w:qFormat/>
    <w:pPr>
      <w:numPr>
        <w:ilvl w:val="2"/>
        <w:numId w:val="1"/>
      </w:numPr>
      <w:snapToGrid w:val="0"/>
      <w:spacing w:beforeLines="50" w:before="156"/>
      <w:ind w:firstLineChars="0"/>
      <w:outlineLvl w:val="2"/>
    </w:pPr>
    <w:rPr>
      <w:rFonts w:ascii="宋体" w:hAnsi="宋体" w:cstheme="minorBidi"/>
      <w:b/>
      <w:iCs/>
      <w:smallCaps/>
      <w:spacing w:val="5"/>
    </w:rPr>
  </w:style>
  <w:style w:type="paragraph" w:styleId="4">
    <w:name w:val="heading 4"/>
    <w:basedOn w:val="a"/>
    <w:next w:val="a"/>
    <w:link w:val="40"/>
    <w:uiPriority w:val="9"/>
    <w:unhideWhenUsed/>
    <w:qFormat/>
    <w:pPr>
      <w:numPr>
        <w:ilvl w:val="3"/>
        <w:numId w:val="1"/>
      </w:numPr>
      <w:ind w:firstLineChars="0"/>
      <w:outlineLvl w:val="3"/>
    </w:pPr>
    <w:rPr>
      <w:rFonts w:asciiTheme="minorHAnsi" w:eastAsiaTheme="minorEastAsia" w:hAnsiTheme="minorHAnsi" w:cstheme="minorBidi"/>
      <w:b/>
      <w:bCs/>
      <w:spacing w:val="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First Indent 2"/>
    <w:basedOn w:val="a3"/>
    <w:link w:val="22"/>
    <w:uiPriority w:val="99"/>
    <w:unhideWhenUsed/>
    <w:qFormat/>
    <w:pPr>
      <w:ind w:firstLine="420"/>
    </w:pPr>
  </w:style>
  <w:style w:type="paragraph" w:styleId="a3">
    <w:name w:val="Body Text Indent"/>
    <w:basedOn w:val="a"/>
    <w:link w:val="a4"/>
    <w:uiPriority w:val="99"/>
    <w:semiHidden/>
    <w:unhideWhenUsed/>
    <w:qFormat/>
    <w:pPr>
      <w:spacing w:after="120"/>
      <w:ind w:leftChars="200" w:left="420"/>
    </w:pPr>
  </w:style>
  <w:style w:type="paragraph" w:styleId="31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autoRedefine/>
    <w:uiPriority w:val="39"/>
    <w:unhideWhenUsed/>
    <w:qFormat/>
  </w:style>
  <w:style w:type="paragraph" w:styleId="23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9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rFonts w:ascii="宋体" w:eastAsia="宋体" w:hAnsi="宋体"/>
      <w:b/>
      <w:smallCaps/>
      <w:spacing w:val="5"/>
      <w:sz w:val="32"/>
      <w:szCs w:val="32"/>
    </w:rPr>
  </w:style>
  <w:style w:type="character" w:customStyle="1" w:styleId="21">
    <w:name w:val="标题 2 字符"/>
    <w:basedOn w:val="a0"/>
    <w:link w:val="2"/>
    <w:uiPriority w:val="9"/>
    <w:qFormat/>
    <w:rPr>
      <w:rFonts w:ascii="宋体" w:hAnsi="宋体"/>
      <w:b/>
      <w:smallCaps/>
      <w:sz w:val="28"/>
      <w:szCs w:val="24"/>
    </w:rPr>
  </w:style>
  <w:style w:type="character" w:customStyle="1" w:styleId="30">
    <w:name w:val="标题 3 字符"/>
    <w:basedOn w:val="a0"/>
    <w:link w:val="3"/>
    <w:uiPriority w:val="9"/>
    <w:qFormat/>
    <w:rPr>
      <w:rFonts w:ascii="宋体" w:eastAsia="宋体" w:hAnsi="宋体"/>
      <w:b/>
      <w:iCs/>
      <w:smallCaps/>
      <w:spacing w:val="5"/>
      <w:sz w:val="24"/>
      <w:szCs w:val="24"/>
    </w:rPr>
  </w:style>
  <w:style w:type="character" w:customStyle="1" w:styleId="40">
    <w:name w:val="标题 4 字符"/>
    <w:basedOn w:val="a0"/>
    <w:link w:val="4"/>
    <w:uiPriority w:val="9"/>
    <w:qFormat/>
    <w:rPr>
      <w:b/>
      <w:bCs/>
      <w:spacing w:val="5"/>
      <w:sz w:val="24"/>
      <w:szCs w:val="24"/>
    </w:rPr>
  </w:style>
  <w:style w:type="character" w:customStyle="1" w:styleId="a4">
    <w:name w:val="正文文本缩进 字符"/>
    <w:basedOn w:val="a0"/>
    <w:link w:val="a3"/>
    <w:autoRedefine/>
    <w:uiPriority w:val="99"/>
    <w:semiHidden/>
    <w:qFormat/>
    <w:rPr>
      <w:rFonts w:ascii="Calibri" w:eastAsia="宋体" w:hAnsi="Calibri" w:cs="Times New Roman"/>
      <w:sz w:val="24"/>
      <w:szCs w:val="24"/>
    </w:rPr>
  </w:style>
  <w:style w:type="character" w:customStyle="1" w:styleId="22">
    <w:name w:val="正文首行缩进 2 字符"/>
    <w:basedOn w:val="a4"/>
    <w:link w:val="20"/>
    <w:uiPriority w:val="99"/>
    <w:qFormat/>
    <w:rPr>
      <w:rFonts w:ascii="Calibri" w:eastAsia="宋体" w:hAnsi="Calibri" w:cs="Times New Roman"/>
      <w:sz w:val="24"/>
      <w:szCs w:val="24"/>
    </w:rPr>
  </w:style>
  <w:style w:type="paragraph" w:styleId="aa">
    <w:name w:val="No Spacing"/>
    <w:link w:val="ab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ab">
    <w:name w:val="无间隔 字符"/>
    <w:basedOn w:val="a0"/>
    <w:link w:val="aa"/>
    <w:uiPriority w:val="1"/>
    <w:qFormat/>
    <w:rPr>
      <w:kern w:val="0"/>
      <w:sz w:val="22"/>
    </w:rPr>
  </w:style>
  <w:style w:type="paragraph" w:styleId="ac">
    <w:name w:val="List Paragraph"/>
    <w:basedOn w:val="a"/>
    <w:uiPriority w:val="99"/>
    <w:qFormat/>
    <w:pPr>
      <w:ind w:firstLine="420"/>
    </w:pPr>
  </w:style>
  <w:style w:type="paragraph" w:customStyle="1" w:styleId="TOC1">
    <w:name w:val="TOC 标题1"/>
    <w:basedOn w:val="1"/>
    <w:next w:val="a"/>
    <w:uiPriority w:val="39"/>
    <w:unhideWhenUsed/>
    <w:qFormat/>
    <w:pPr>
      <w:keepNext/>
      <w:keepLines/>
      <w:widowControl/>
      <w:numPr>
        <w:numId w:val="0"/>
      </w:numPr>
      <w:spacing w:before="240" w:line="259" w:lineRule="auto"/>
      <w:contextualSpacing w:val="0"/>
      <w:jc w:val="left"/>
      <w:outlineLvl w:val="9"/>
    </w:pPr>
    <w:rPr>
      <w:rFonts w:asciiTheme="majorHAnsi" w:eastAsiaTheme="majorEastAsia" w:hAnsiTheme="majorHAnsi" w:cstheme="majorBidi"/>
      <w:b w:val="0"/>
      <w:smallCaps w:val="0"/>
      <w:color w:val="2E74B5" w:themeColor="accent1" w:themeShade="BF"/>
      <w:spacing w:val="0"/>
      <w:kern w:val="0"/>
    </w:rPr>
  </w:style>
  <w:style w:type="character" w:customStyle="1" w:styleId="UnresolvedMention">
    <w:name w:val="Unresolved Mention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3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4F1DD5B-483E-4F02-8BA0-9E9D7A361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280</Words>
  <Characters>1596</Characters>
  <Application>Microsoft Office Word</Application>
  <DocSecurity>0</DocSecurity>
  <Lines>13</Lines>
  <Paragraphs>3</Paragraphs>
  <ScaleCrop>false</ScaleCrop>
  <Company/>
  <LinksUpToDate>false</LinksUpToDate>
  <CharactersWithSpaces>1873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chingo</dc:creator>
  <cp:lastModifiedBy>lenovo</cp:lastModifiedBy>
  <cp:revision>5</cp:revision>
  <dcterms:created xsi:type="dcterms:W3CDTF">2024-09-05T01:39:00Z</dcterms:created>
  <dcterms:modified xsi:type="dcterms:W3CDTF">2024-09-09T07:19:00Z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89BDB8870B0D4EA58E9F2690A3C3FE19</vt:lpwstr>
  </property>
  <property fmtid="{D5CDD505-2E9C-101B-9397-08002B2CF9AE}" pid="4" name="commondata">
    <vt:lpwstr>eyJoZGlkIjoiODc1MzNhZmM4YzZlNWQ0OTk1NjliNGM5OTg3MDIxZTQifQ==</vt:lpwstr>
  </property>
</Properties>
</file>